
<file path=[Content_Types].xml><?xml version="1.0" encoding="utf-8"?>
<Types xmlns="http://schemas.openxmlformats.org/package/2006/content-types">
  <Override PartName="/_rels/.rels" ContentType="application/vnd.openxmlformats-package.relationships+xml"/>
  <Override PartName="/word/_rels/document.xml.rels" ContentType="application/vnd.openxmlformats-package.relationships+xml"/>
  <Override PartName="/word/settings.xml" ContentType="application/vnd.openxmlformats-officedocument.wordprocessingml.settings+xml"/>
  <Override PartName="/word/media/image10.png" ContentType="image/png"/>
  <Override PartName="/word/media/image14.png" ContentType="image/png"/>
  <Override PartName="/word/media/image4.png" ContentType="image/png"/>
  <Override PartName="/word/media/image8.png" ContentType="image/png"/>
  <Override PartName="/word/media/image13.png" ContentType="image/png"/>
  <Override PartName="/word/media/image3.png" ContentType="image/png"/>
  <Override PartName="/word/media/image7.png" ContentType="image/png"/>
  <Override PartName="/word/media/image12.png" ContentType="image/png"/>
  <Override PartName="/word/media/image16.png" ContentType="image/png"/>
  <Override PartName="/word/media/image2.png" ContentType="image/png"/>
  <Override PartName="/word/media/image6.png" ContentType="image/png"/>
  <Override PartName="/word/media/image11.png" ContentType="image/png"/>
  <Override PartName="/word/media/image15.png" ContentType="image/png"/>
  <Override PartName="/word/media/image1.png" ContentType="image/png"/>
  <Override PartName="/word/media/image5.png" ContentType="image/png"/>
  <Override PartName="/word/media/image9.pn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>
  <w:body>
    <w:p>
      <w:pPr>
        <w:pStyle w:val="style0"/>
        <w:rPr>
          <w:b/>
          <w:sz w:val="20"/>
          <w:szCs w:val="20"/>
        </w:rPr>
      </w:pPr>
      <w:r>
        <w:rPr>
          <w:b/>
          <w:sz w:val="20"/>
          <w:szCs w:val="20"/>
        </w:rPr>
        <w:t>2.Navrhněte jednoduchý sekvenční synchronní automat – tříbitový čítač, který na svém výstupu generuje periodicky čísla od 0 do 7, nejdříve lichá, pak sudá. Paměťový prvek zvolte.</w:t>
      </w:r>
    </w:p>
    <w:p>
      <w:pPr>
        <w:pStyle w:val="style0"/>
        <w:rPr/>
      </w:pPr>
      <w:r>
        <w:rPr/>
        <w:drawing>
          <wp:inline distB="0" distL="0" distR="0" distT="0">
            <wp:extent cx="5789295" cy="2657475"/>
            <wp:effectExtent b="0" l="0" r="0" t="0"/>
            <wp:docPr descr="" id="0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9295" cy="2657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style0"/>
        <w:rPr>
          <w:b/>
        </w:rPr>
      </w:pPr>
      <w:r>
        <w:rPr>
          <w:b/>
        </w:rPr>
        <w:t>3.Předpokládejte cache paměť o velikosti 4 bloky. Pro následující sled operací „Load“, kde Load X znamená načíst byte z bloku počínajícího na adrese X, označte každý „Load“ jako „HIF“, povinný „MISS“, konfliktní „MISS“ a nebo kapacitní „MISS“. Předpokládejte, že cache je zpočátku prázdná. Pro každý přístup uveďte typ(jeden z výše uvedených) a pak obsag paměti. Otázku řešte pro následující typy cache paměti: (a)Plně asociativní cache se strategií FIFO</w:t>
      </w:r>
    </w:p>
    <w:p>
      <w:pPr>
        <w:pStyle w:val="style0"/>
        <w:rPr/>
      </w:pPr>
      <w:r>
        <w:rPr/>
        <w:drawing>
          <wp:inline distB="0" distL="0" distR="0" distT="0">
            <wp:extent cx="5733415" cy="2635250"/>
            <wp:effectExtent b="0" l="0" r="0" t="0"/>
            <wp:docPr descr="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" id="1" name="Picture"/>
                    <pic:cNvPicPr>
                      <a:picLocks noChangeArrowheads="1" noChangeAspect="1"/>
                    </pic:cNvPicPr>
                  </pic:nvPicPr>
                  <pic:blipFill>
                    <a:blip r:embed="rId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2635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style0"/>
        <w:rPr>
          <w:b/>
        </w:rPr>
      </w:pPr>
      <w:r>
        <w:rPr>
          <w:b/>
        </w:rPr>
      </w:r>
    </w:p>
    <w:p>
      <w:pPr>
        <w:pStyle w:val="style0"/>
        <w:rPr>
          <w:b/>
        </w:rPr>
      </w:pPr>
      <w:r>
        <w:rPr>
          <w:b/>
        </w:rPr>
      </w:r>
    </w:p>
    <w:p>
      <w:pPr>
        <w:pStyle w:val="style0"/>
        <w:rPr>
          <w:b/>
        </w:rPr>
      </w:pPr>
      <w:r>
        <w:rPr>
          <w:b/>
        </w:rPr>
      </w:r>
    </w:p>
    <w:p>
      <w:pPr>
        <w:pStyle w:val="style0"/>
        <w:rPr>
          <w:b/>
        </w:rPr>
      </w:pPr>
      <w:r>
        <w:rPr>
          <w:b/>
        </w:rPr>
      </w:r>
    </w:p>
    <w:p>
      <w:pPr>
        <w:pStyle w:val="style0"/>
        <w:rPr>
          <w:b/>
        </w:rPr>
      </w:pPr>
      <w:r>
        <w:rPr>
          <w:b/>
        </w:rPr>
      </w:r>
    </w:p>
    <w:p>
      <w:pPr>
        <w:pStyle w:val="style0"/>
        <w:rPr>
          <w:b/>
        </w:rPr>
      </w:pPr>
      <w:r>
        <w:rPr>
          <w:b/>
        </w:rPr>
      </w:r>
    </w:p>
    <w:p>
      <w:pPr>
        <w:pStyle w:val="style0"/>
        <w:rPr/>
      </w:pPr>
      <w:r>
        <w:rPr/>
      </w:r>
    </w:p>
    <w:p>
      <w:pPr>
        <w:pStyle w:val="style0"/>
        <w:pageBreakBefore/>
        <w:rPr>
          <w:b/>
        </w:rPr>
      </w:pPr>
      <w:r>
        <w:rPr>
          <w:b/>
        </w:rPr>
        <w:t>5.FLOAT DO INT</w:t>
      </w:r>
    </w:p>
    <w:p>
      <w:pPr>
        <w:pStyle w:val="style0"/>
        <w:rPr/>
      </w:pPr>
      <w:r>
        <w:rPr/>
        <w:drawing>
          <wp:inline distB="0" distL="0" distR="0" distT="0">
            <wp:extent cx="4772025" cy="2800350"/>
            <wp:effectExtent b="0" l="0" r="0" t="0"/>
            <wp:docPr descr="" id="2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" id="2" name="Picture"/>
                    <pic:cNvPicPr>
                      <a:picLocks noChangeArrowheads="1" noChangeAspect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025" cy="280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style0"/>
        <w:rPr>
          <w:b/>
        </w:rPr>
      </w:pPr>
      <w:r>
        <w:rPr>
          <w:b/>
        </w:rPr>
        <w:t>6.</w:t>
        <w:tab/>
        <w:t>Jaké znáte metody dynamické transformace adresy (virtuální paměť). Míněn je přechod od logické adresy (virtuální-tu, kterou generuje procesor na základě běhu programu) na fyzickou adresu (adresa, která je použita k přístupu do fyzické paměti). Cache paměť neuvažujte. Popište (nebo lépe nakreslete) transformační mechanismy.</w:t>
      </w:r>
    </w:p>
    <w:p>
      <w:pPr>
        <w:pStyle w:val="style0"/>
        <w:rPr/>
      </w:pPr>
      <w:r>
        <w:rPr/>
        <w:t>Přímý – stránkování – dva přístupy, z tabulky stránek na disk a  pak do paměti. Dvojnásobný čas</w:t>
      </w:r>
    </w:p>
    <w:p>
      <w:pPr>
        <w:pStyle w:val="style0"/>
        <w:rPr/>
      </w:pPr>
      <w:r>
        <w:rPr/>
        <w:t>S TLB – prvně do tlb a hned do paměti. Když není v tlb tak pak do tabulky stranek</w:t>
      </w:r>
    </w:p>
    <w:p>
      <w:pPr>
        <w:pStyle w:val="style0"/>
        <w:rPr>
          <w:b/>
        </w:rPr>
      </w:pPr>
      <w:r>
        <w:rPr>
          <w:b/>
        </w:rPr>
      </w:r>
    </w:p>
    <w:p>
      <w:pPr>
        <w:pStyle w:val="style0"/>
        <w:rPr>
          <w:b/>
        </w:rPr>
      </w:pPr>
      <w:r>
        <w:rPr>
          <w:b/>
        </w:rPr>
        <w:t>7.</w:t>
        <w:tab/>
        <w:t>Je dána dvoucestná cache paměť o kapacitě 2kbyte se 16 byte na jedné řádce a následující kód: a)</w:t>
        <w:tab/>
        <w:t>Vypočítejte celkovou četnost výpadků („missrate“) (pro případy, že každý prvek pole zabírá jedno slovo 16 bitů, pak také 32 bitů) b)</w:t>
        <w:tab/>
        <w:t>Jaké typ lokality je využíván?</w:t>
      </w:r>
    </w:p>
    <w:p>
      <w:pPr>
        <w:pStyle w:val="style0"/>
        <w:rPr/>
      </w:pPr>
      <w:r>
        <w:rPr/>
        <w:drawing>
          <wp:inline distB="0" distL="0" distR="0" distT="0">
            <wp:extent cx="5760720" cy="1090295"/>
            <wp:effectExtent b="0" l="0" r="0" t="0"/>
            <wp:docPr descr="" id="3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" id="3" name="Picture"/>
                    <pic:cNvPicPr>
                      <a:picLocks noChangeArrowheads="1" noChangeAspect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090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style0"/>
        <w:rPr>
          <w:b/>
        </w:rPr>
      </w:pPr>
      <w:r>
        <w:rPr>
          <w:b/>
        </w:rPr>
      </w:r>
    </w:p>
    <w:p>
      <w:pPr>
        <w:pStyle w:val="style0"/>
        <w:rPr>
          <w:b/>
        </w:rPr>
      </w:pPr>
      <w:r>
        <w:rPr>
          <w:b/>
        </w:rPr>
      </w:r>
    </w:p>
    <w:p>
      <w:pPr>
        <w:pStyle w:val="style0"/>
        <w:rPr>
          <w:b/>
        </w:rPr>
      </w:pPr>
      <w:r>
        <w:rPr>
          <w:b/>
        </w:rPr>
      </w:r>
    </w:p>
    <w:p>
      <w:pPr>
        <w:pStyle w:val="style0"/>
        <w:rPr>
          <w:b/>
        </w:rPr>
      </w:pPr>
      <w:r>
        <w:rPr>
          <w:b/>
        </w:rPr>
      </w:r>
    </w:p>
    <w:p>
      <w:pPr>
        <w:pStyle w:val="style0"/>
        <w:rPr>
          <w:b/>
        </w:rPr>
      </w:pPr>
      <w:r>
        <w:rPr>
          <w:b/>
        </w:rPr>
      </w:r>
    </w:p>
    <w:p>
      <w:pPr>
        <w:pStyle w:val="style0"/>
        <w:rPr>
          <w:b/>
        </w:rPr>
      </w:pPr>
      <w:r>
        <w:rPr>
          <w:b/>
        </w:rPr>
      </w:r>
    </w:p>
    <w:p>
      <w:pPr>
        <w:pStyle w:val="style0"/>
        <w:rPr>
          <w:b/>
        </w:rPr>
      </w:pPr>
      <w:r>
        <w:rPr>
          <w:b/>
        </w:rPr>
      </w:r>
    </w:p>
    <w:p>
      <w:pPr>
        <w:pStyle w:val="style0"/>
        <w:rPr/>
      </w:pPr>
      <w:r>
        <w:rPr/>
      </w:r>
    </w:p>
    <w:p>
      <w:pPr>
        <w:pStyle w:val="style0"/>
        <w:pageBreakBefore/>
        <w:rPr>
          <w:b/>
        </w:rPr>
      </w:pPr>
      <w:r>
        <w:rPr>
          <w:b/>
        </w:rPr>
        <w:t>8.</w:t>
        <w:tab/>
        <w:t xml:space="preserve">Popište, jakým způsobem se dělí čísla v pohyblivé řádové čárce. </w:t>
      </w:r>
    </w:p>
    <w:p>
      <w:pPr>
        <w:pStyle w:val="style0"/>
        <w:rPr/>
      </w:pPr>
      <w:r>
        <w:rPr/>
        <w:drawing>
          <wp:inline distB="0" distL="0" distR="0" distT="0">
            <wp:extent cx="5760720" cy="2770505"/>
            <wp:effectExtent b="0" l="0" r="0" t="0"/>
            <wp:docPr descr="" id="4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" id="4" name="Picture"/>
                    <pic:cNvPicPr>
                      <a:picLocks noChangeArrowheads="1" noChangeAspect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70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style0"/>
        <w:rPr>
          <w:b/>
        </w:rPr>
      </w:pPr>
      <w:r>
        <w:rPr>
          <w:b/>
        </w:rPr>
        <w:t>9.</w:t>
        <w:tab/>
        <w:t>Vysvětlete, co jsou zarovnaná (nezarovnaná) data, popř. instrukce. Existují procesory, které s nezarovnanými daty popř. instrukcemi dokážou pracovat, jiné typy to nepřipouští. Porovnejte obě varianty (+-), jaké jsou výhody a nevýhody obou řešení.</w:t>
      </w:r>
    </w:p>
    <w:p>
      <w:pPr>
        <w:pStyle w:val="style0"/>
        <w:rPr/>
      </w:pPr>
      <w:r>
        <w:rPr/>
        <w:t>-adresa v paměti A je N-bajtově zarovnána, když N je mocnina dvou, A je násobkem N bajtů. Bajt je tedy nejmenší jednotka pro přístup do paměti. Každá adresa určuje jiný bajt.</w:t>
      </w:r>
    </w:p>
    <w:p>
      <w:pPr>
        <w:pStyle w:val="style0"/>
        <w:rPr/>
      </w:pPr>
      <w:r>
        <w:rPr/>
        <w:t>Výhoda: snadno se adresuje. Nevýhoda: mohou zůstat díry tím, že ukládám něco malého a nevyužiji rozsah bajtu</w:t>
      </w:r>
    </w:p>
    <w:p>
      <w:pPr>
        <w:pStyle w:val="style0"/>
        <w:rPr/>
      </w:pPr>
      <w:r>
        <w:rPr/>
        <w:t>-----------------------------------------------------------</w:t>
      </w:r>
    </w:p>
    <w:p>
      <w:pPr>
        <w:pStyle w:val="style0"/>
        <w:rPr>
          <w:b/>
        </w:rPr>
      </w:pPr>
      <w:r>
        <w:rPr>
          <w:b/>
        </w:rPr>
        <w:t>1) Jakým způsobem se předávají parametry z hlavního programu do podprogramu z technického hlediska. Jako příklad můžete použít R3000.</w:t>
      </w:r>
    </w:p>
    <w:p>
      <w:pPr>
        <w:pStyle w:val="style0"/>
        <w:rPr/>
      </w:pPr>
      <w:r>
        <w:rPr>
          <w:b/>
        </w:rPr>
        <w:t>-</w:t>
      </w:r>
      <w:r>
        <w:rPr/>
        <w:t xml:space="preserve"> první 4 parametry v registrech $4-7, tj. $a0-$a3, první parametr procedury je vždy v $a0. Zbylé do zásobníku.</w:t>
      </w:r>
    </w:p>
    <w:p>
      <w:pPr>
        <w:pStyle w:val="style0"/>
        <w:rPr>
          <w:b/>
        </w:rPr>
      </w:pPr>
      <w:r>
        <w:rPr>
          <w:b/>
        </w:rPr>
        <w:t>2) Co je příčinou fyzických limitů Mooreova zákona? Proč?</w:t>
      </w:r>
    </w:p>
    <w:p>
      <w:pPr>
        <w:pStyle w:val="style0"/>
        <w:rPr/>
      </w:pPr>
      <w:r>
        <w:rPr/>
        <w:t>-nutná izolační vzdálenost 2-3 nm, omezen kvantovými tunelovými efekty</w:t>
      </w:r>
    </w:p>
    <w:p>
      <w:pPr>
        <w:pStyle w:val="style0"/>
        <w:rPr>
          <w:b/>
        </w:rPr>
      </w:pPr>
      <w:r>
        <w:rPr>
          <w:b/>
        </w:rPr>
        <w:t>3) a) Diagram adresního režimu pro výpočet adresy cíle podmíněného skoku.</w:t>
      </w:r>
    </w:p>
    <w:p>
      <w:pPr>
        <w:pStyle w:val="style0"/>
        <w:rPr/>
      </w:pPr>
      <w:r>
        <w:rPr>
          <w:b/>
        </w:rPr>
        <w:t xml:space="preserve"> </w:t>
      </w:r>
      <w:r>
        <w:rPr>
          <w:b/>
        </w:rPr>
        <w:t xml:space="preserve">b) Proč jsou instrukce MIPS lw/sw zařazeny do I-formátu instrukcí? Jaké to přináší výhody pro návrh MIPS ISA? </w:t>
      </w:r>
      <w:r>
        <w:rPr/>
        <w:t>protože  I je formát pro přesuny dat, větvení, immediate a lw/sw jsou instrukce pro přenos dat</w:t>
      </w:r>
    </w:p>
    <w:p>
      <w:pPr>
        <w:pStyle w:val="style0"/>
        <w:rPr/>
      </w:pPr>
      <w:r>
        <w:rPr>
          <w:b/>
        </w:rPr>
        <w:t xml:space="preserve">c) Příklad MIPS kódu, který reprezentuje dereferencování pointeru v lw/sw. </w:t>
      </w:r>
      <w:r>
        <w:rPr/>
        <w:t>lw $s0, 0($a0)</w:t>
      </w:r>
    </w:p>
    <w:p>
      <w:pPr>
        <w:pStyle w:val="style0"/>
        <w:rPr>
          <w:b/>
        </w:rPr>
      </w:pPr>
      <w:r>
        <w:rPr>
          <w:b/>
        </w:rPr>
        <w:t>4) Popište podrobně kroky, které procesor vykonává při provádění instrukce návratu z podprogramu. Začněte přesunem instrukce do instr. registru.</w:t>
      </w:r>
    </w:p>
    <w:p>
      <w:pPr>
        <w:pStyle w:val="style0"/>
        <w:rPr/>
      </w:pPr>
      <w:r>
        <w:rPr>
          <w:b/>
        </w:rPr>
        <w:t>-</w:t>
      </w:r>
      <w:r>
        <w:rPr/>
        <w:t xml:space="preserve"> Před návratem do volajícího – uloženi fčni. hodnoty do reg $v0 → obnoveni všech reg. Volané fce.→ pop stack frame + obnova $fp → návrat na adresu uloženou v $ra</w:t>
      </w:r>
    </w:p>
    <w:p>
      <w:pPr>
        <w:pStyle w:val="style0"/>
        <w:rPr/>
      </w:pPr>
      <w:r>
        <w:rPr/>
      </w:r>
    </w:p>
    <w:p>
      <w:pPr>
        <w:pStyle w:val="style0"/>
        <w:pageBreakBefore/>
        <w:rPr>
          <w:b/>
        </w:rPr>
      </w:pPr>
      <w:r>
        <w:rPr>
          <w:b/>
        </w:rPr>
        <w:t>5) Navrhněte jednoduchý sekvenční synchron. automat – dvoubitový binární reverzní čítač</w:t>
      </w:r>
    </w:p>
    <w:p>
      <w:pPr>
        <w:pStyle w:val="style0"/>
        <w:rPr/>
      </w:pPr>
      <w:r>
        <w:rPr/>
        <w:drawing>
          <wp:inline distB="0" distL="0" distR="0" distT="0">
            <wp:extent cx="5760720" cy="1789430"/>
            <wp:effectExtent b="0" l="0" r="0" t="0"/>
            <wp:docPr descr="" id="5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" id="5" name="Picture"/>
                    <pic:cNvPicPr>
                      <a:picLocks noChangeArrowheads="1" noChangeAspect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789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style0"/>
        <w:rPr>
          <w:lang w:eastAsia="cs-CZ"/>
        </w:rPr>
      </w:pPr>
      <w:r>
        <w:rPr/>
        <w:t>6)</w:t>
      </w:r>
      <w:r>
        <w:rPr>
          <w:lang w:eastAsia="cs-CZ"/>
        </w:rPr>
        <w:t xml:space="preserve"> Obrázek</w:t>
      </w:r>
      <w:r>
        <w:rPr>
          <w:lang w:eastAsia="cs-CZ"/>
        </w:rPr>
        <w:drawing>
          <wp:inline distB="0" distL="0" distR="0" distT="0">
            <wp:extent cx="5760720" cy="3358515"/>
            <wp:effectExtent b="0" l="0" r="0" t="0"/>
            <wp:docPr descr="" id="6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" id="6" name="Picture"/>
                    <pic:cNvPicPr>
                      <a:picLocks noChangeArrowheads="1" noChangeAspect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358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style0"/>
        <w:rPr>
          <w:b/>
        </w:rPr>
      </w:pPr>
      <w:r>
        <w:rPr>
          <w:b/>
        </w:rPr>
        <w:t>7) K čemu se využívají příznak modifikace a příznak platnosti příslušného bloku cache paměti. Kdy a z jakých důvodů se nastavují popř. nulují.</w:t>
      </w:r>
    </w:p>
    <w:p>
      <w:pPr>
        <w:pStyle w:val="style0"/>
        <w:rPr/>
      </w:pPr>
      <w:r>
        <w:rPr/>
        <w:t>-Příznak platnosti přísl. Bloku. Kdy a jak? Když se zapne počítač, nastavují se na 0, při startu procesoru bývá cache naplněna náhodnými daty- i po chvíli činnosti nemusí být obsah všech položek v cache platný-&gt; přidání bitu platnosti (valid bit) ke každému bloku</w:t>
      </w:r>
    </w:p>
    <w:p>
      <w:pPr>
        <w:pStyle w:val="style0"/>
        <w:rPr/>
      </w:pPr>
      <w:r>
        <w:rPr/>
        <w:t>Příznak modifikace: Indikuje, zda byla data korespondujícího bloku paměti modifikována, či nikoliv. Tento bit je nastaven, když procesor zapisuje do paměti. Obojí se asi nulují při zapnutí počítače</w:t>
      </w:r>
    </w:p>
    <w:p>
      <w:pPr>
        <w:pStyle w:val="style0"/>
        <w:rPr>
          <w:b/>
        </w:rPr>
      </w:pPr>
      <w:r>
        <w:rPr>
          <w:b/>
        </w:rPr>
        <w:t>8) Popište algoritmus pro převod čísel ze zobrazení v pohyblivé čárce float (jednoduchá přesnost) do formy zobrazení v pohyblivé řádové čárce double</w:t>
      </w:r>
    </w:p>
    <w:p>
      <w:pPr>
        <w:pStyle w:val="style0"/>
        <w:rPr/>
      </w:pPr>
      <w:r>
        <w:rPr/>
        <w:t>??? shit</w:t>
      </w:r>
    </w:p>
    <w:p>
      <w:pPr>
        <w:pStyle w:val="style0"/>
        <w:rPr/>
      </w:pPr>
      <w:r>
        <w:rPr/>
      </w:r>
    </w:p>
    <w:p>
      <w:pPr>
        <w:pStyle w:val="style0"/>
        <w:pageBreakBefore/>
        <w:rPr>
          <w:b/>
        </w:rPr>
      </w:pPr>
      <w:r>
        <w:rPr>
          <w:b/>
        </w:rPr>
        <w:t>9) Předpokládejme, že čítač M1 má frekvenci hodin CPU 500MHz a 4 třídy instrukcí. Třída A má CP1 = 1, třída B má CP2 = 2, třída C má CP3 = 3, třída D má CP4 = 4. Program obsahuje 20% instrukcí třídy A, 30% B, 10% C. 40% D. a) Jaká je střední hodnota parametru CPI pro program P?</w:t>
        <w:tab/>
        <w:t>b) Bude-li program P mít 10 000 instrukcí, jaký bude celkový počet cyklů spotřebovaných pro běh programu a jaký bude celkový čas pro P na stroji M1?</w:t>
      </w:r>
    </w:p>
    <w:p>
      <w:pPr>
        <w:pStyle w:val="style0"/>
        <w:rPr/>
      </w:pPr>
      <w:r>
        <w:rPr/>
        <w:t>a) CPI = 1*0,2+2*0,3+3*0,1+4*0,4 = 2,7 cyklů</w:t>
      </w:r>
    </w:p>
    <w:p>
      <w:pPr>
        <w:pStyle w:val="style0"/>
        <w:rPr/>
      </w:pPr>
      <w:r>
        <w:rPr/>
        <w:t>b)1/f = 1/500000000 = 2000 ps ; celkový čas = 27000 – 2000 = 54 000 000 ps = 54 ms</w:t>
      </w:r>
    </w:p>
    <w:p>
      <w:pPr>
        <w:pStyle w:val="style0"/>
        <w:rPr>
          <w:b/>
        </w:rPr>
      </w:pPr>
      <w:r>
        <w:rPr>
          <w:b/>
        </w:rPr>
        <w:t>1) Strategie pro provádění operace zápisu do paměti</w:t>
      </w:r>
    </w:p>
    <w:p>
      <w:pPr>
        <w:pStyle w:val="style0"/>
        <w:rPr/>
      </w:pPr>
      <w:r>
        <w:rPr/>
        <w:t>WRITE TROUGH- zápis dat do cache a současně do bloku hlavní paměti-snažší implementace(zápisová buffer)</w:t>
        <w:tab/>
        <w:t>- MISS je jednodušší a levnější, není potřeba zapisovat blok do nižší úrovně</w:t>
      </w:r>
    </w:p>
    <w:p>
      <w:pPr>
        <w:pStyle w:val="style0"/>
        <w:rPr/>
      </w:pPr>
      <w:r>
        <w:rPr/>
        <w:t>WRITE BACK- zápis pouze do cache - zápis pouze při výměně bloků, výhoda: zápisy omezeny pouze rychlostí zápisu cache, zápis více slov najednou, efektivní pouze zápis celého bloku do paměti</w:t>
      </w:r>
    </w:p>
    <w:p>
      <w:pPr>
        <w:pStyle w:val="style0"/>
        <w:rPr>
          <w:b/>
        </w:rPr>
      </w:pPr>
      <w:r>
        <w:rPr>
          <w:b/>
        </w:rPr>
        <w:t>2) Datový hazard RISC</w:t>
      </w:r>
    </w:p>
    <w:p>
      <w:pPr>
        <w:pStyle w:val="style0"/>
        <w:rPr/>
      </w:pPr>
      <w:r>
        <w:rPr/>
        <w:t>- instrukce je závislá na výsledku předchozí instrukce, která je stále v pipeline(chci počítat s nečím, co se stále počítá)</w:t>
      </w:r>
    </w:p>
    <w:p>
      <w:pPr>
        <w:pStyle w:val="style0"/>
        <w:rPr/>
      </w:pPr>
      <w:r>
        <w:rPr/>
        <w:t>- řešení - pozastavování vložením tří bublin do pipeline, změna pořadí instrukcí, využití techniky FORWARDING</w:t>
        <w:tab/>
        <w:tab/>
        <w:tab/>
        <w:tab/>
      </w:r>
    </w:p>
    <w:p>
      <w:pPr>
        <w:pStyle w:val="style0"/>
        <w:rPr>
          <w:b/>
        </w:rPr>
      </w:pPr>
      <w:r>
        <w:rPr>
          <w:b/>
        </w:rPr>
        <w:t>3) Případy, kdy se mění PC</w:t>
      </w:r>
    </w:p>
    <w:p>
      <w:pPr>
        <w:pStyle w:val="style0"/>
        <w:rPr/>
      </w:pPr>
      <w:r>
        <w:rPr/>
        <w:t>- zvyšuje se při načtení instrukce, při skoku a větvení, při volání podprogramu, při návratu z podprogramu</w:t>
      </w:r>
    </w:p>
    <w:p>
      <w:pPr>
        <w:pStyle w:val="style0"/>
        <w:rPr/>
      </w:pPr>
      <w:r>
        <w:rPr/>
        <w:tab/>
        <w:tab/>
        <w:tab/>
        <w:tab/>
      </w:r>
    </w:p>
    <w:p>
      <w:pPr>
        <w:pStyle w:val="style0"/>
        <w:rPr/>
      </w:pPr>
      <w:r>
        <w:rPr/>
      </w:r>
    </w:p>
    <w:p>
      <w:pPr>
        <w:pStyle w:val="style0"/>
        <w:pageBreakBefore/>
        <w:rPr>
          <w:b/>
        </w:rPr>
      </w:pPr>
      <w:r>
        <w:rPr>
          <w:b/>
        </w:rPr>
        <w:t>4) Navrhnout "prioritní kodér" Zpracovává 4 vstupní signály, vstupy mohou být aktivovány současně.</w:t>
      </w:r>
    </w:p>
    <w:p>
      <w:pPr>
        <w:pStyle w:val="style0"/>
        <w:rPr/>
      </w:pPr>
      <w:r>
        <w:rPr/>
        <w:drawing>
          <wp:inline distB="0" distL="0" distR="0" distT="0">
            <wp:extent cx="5760720" cy="3215005"/>
            <wp:effectExtent b="0" l="0" r="0" t="0"/>
            <wp:docPr descr="" id="7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" id="7" name="Picture"/>
                    <pic:cNvPicPr>
                      <a:picLocks noChangeArrowheads="1" noChangeAspect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15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/>
        <w:br/>
      </w:r>
    </w:p>
    <w:p>
      <w:pPr>
        <w:pStyle w:val="style0"/>
        <w:rPr>
          <w:b/>
        </w:rPr>
      </w:pPr>
      <w:r>
        <w:rPr>
          <w:b/>
        </w:rPr>
        <w:t>5) Nejsou-li data v cache nalezena, musí se nejdříve vybrat vhodný blok, který bude zapsán zpět do hl. paměti, a potom může dojít k přenosu požadovaného bloku do cache. Aby se tento proces z hlediska CPU zrychlil, rezervují některé organizace cache volný prostor pro blok, do kterého je nejprve blok do cache přenesen, aby CPU mohl pokračovat v činnosti, a teprve pak je následně provedeno opět uvolnění místa. Uveďte, pro které vám známé organizace cache má toto opatření smysl. Zdůvodněte.</w:t>
      </w:r>
    </w:p>
    <w:p>
      <w:pPr>
        <w:pStyle w:val="style0"/>
        <w:rPr>
          <w:b/>
        </w:rPr>
      </w:pPr>
      <w:r>
        <w:rPr>
          <w:b/>
        </w:rPr>
        <w:t>???shit</w:t>
      </w:r>
    </w:p>
    <w:p>
      <w:pPr>
        <w:pStyle w:val="style0"/>
        <w:rPr>
          <w:b/>
        </w:rPr>
      </w:pPr>
      <w:r>
        <w:rPr>
          <w:b/>
        </w:rPr>
        <w:t>6) Popsat kroky při provádění samotné instrukce volání procedury</w:t>
      </w:r>
    </w:p>
    <w:p>
      <w:pPr>
        <w:pStyle w:val="style0"/>
        <w:rPr/>
      </w:pPr>
      <w:r>
        <w:rPr/>
        <w:t>- PRED VOLÁNÍ FUNKCE - volající předá argumenty ($a0-$a3;zbylé na stack); uloží registry volajícího ($a0-$a3;$t0-$t9) a provede JAL - skok na proceduru a uložení návratové adresy</w:t>
      </w:r>
    </w:p>
    <w:p>
      <w:pPr>
        <w:pStyle w:val="style0"/>
        <w:rPr/>
      </w:pPr>
      <w:r>
        <w:rPr/>
        <w:t>- PŘED ZAHÁJENÍM VÝPOČTU - alokuje se paměť pro frame ($sp=$sp-fsize), uložení ukládaných registrů volaného ($s0-$s7;$fp;$ra)</w:t>
      </w:r>
    </w:p>
    <w:p>
      <w:pPr>
        <w:pStyle w:val="style0"/>
        <w:rPr/>
      </w:pPr>
      <w:r>
        <w:rPr/>
        <w:t>- PŘED NÁVRATEM  DO VOLAJÍCÍHO - uložení funkční hodnoty do registru $r0, obnovení všech registrů funkce, pop stack frame + obnova $fp, návrat na adresu v $ra</w:t>
      </w:r>
    </w:p>
    <w:p>
      <w:pPr>
        <w:pStyle w:val="style0"/>
        <w:rPr/>
      </w:pPr>
      <w:r>
        <w:rPr/>
      </w:r>
    </w:p>
    <w:p>
      <w:pPr>
        <w:pStyle w:val="style0"/>
        <w:pageBreakBefore/>
        <w:rPr>
          <w:b/>
        </w:rPr>
      </w:pPr>
      <w:r>
        <w:rPr>
          <w:b/>
        </w:rPr>
        <w:t>7) Jakým způsobem se sčítají čísla v pohyblivé řádové čárce. Podrobně popsat nejlépe načrtnout algoritmus</w:t>
      </w:r>
    </w:p>
    <w:p>
      <w:pPr>
        <w:pStyle w:val="style0"/>
        <w:rPr/>
      </w:pPr>
      <w:r>
        <w:rPr/>
        <w:drawing>
          <wp:inline distB="0" distL="0" distR="0" distT="0">
            <wp:extent cx="5760720" cy="2315210"/>
            <wp:effectExtent b="0" l="0" r="0" t="0"/>
            <wp:docPr descr="" id="8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" id="8" name="Picture"/>
                    <pic:cNvPicPr>
                      <a:picLocks noChangeArrowheads="1" noChangeAspect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315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style0"/>
        <w:rPr>
          <w:b/>
        </w:rPr>
      </w:pPr>
      <w:r>
        <w:rPr>
          <w:b/>
        </w:rPr>
        <w:t>8) Algoritmus násobení binárních čísel - diagram a operační jednotka</w:t>
      </w:r>
    </w:p>
    <w:p>
      <w:pPr>
        <w:pStyle w:val="style0"/>
        <w:rPr/>
      </w:pPr>
      <w:r>
        <w:rPr/>
        <w:drawing>
          <wp:inline distB="0" distL="0" distR="0" distT="0">
            <wp:extent cx="5760720" cy="4170045"/>
            <wp:effectExtent b="0" l="0" r="0" t="0"/>
            <wp:docPr descr="" id="9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" id="9" name="Picture"/>
                    <pic:cNvPicPr>
                      <a:picLocks noChangeArrowheads="1" noChangeAspect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70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style0"/>
        <w:rPr>
          <w:b/>
        </w:rPr>
      </w:pPr>
      <w:r>
        <w:rPr>
          <w:b/>
        </w:rPr>
        <w:t>9) for(int i=0; i&lt;4000;i++), for(int j=0; j&lt;8; j++), a[i][j] = b[j][0] + a[j][i]</w:t>
      </w:r>
    </w:p>
    <w:p>
      <w:pPr>
        <w:pStyle w:val="style0"/>
        <w:rPr>
          <w:b/>
        </w:rPr>
      </w:pPr>
      <w:r>
        <w:rPr>
          <w:b/>
        </w:rPr>
        <w:t>Kolik 32-bit. čísel typu int může být uloženo v jedné 32 bytové řádce cache? Které přístupy tohoto úseku programu vykazují prostorovou lokalitu?</w:t>
      </w:r>
    </w:p>
    <w:p>
      <w:pPr>
        <w:pStyle w:val="style0"/>
        <w:rPr/>
      </w:pPr>
      <w:r>
        <w:rPr/>
        <w:t>- v jedné řádce může být teoreticky uloženo 8 čísel, ale vejde se jich tam jen 7. lokalita A[i][j]</w:t>
      </w:r>
    </w:p>
    <w:p>
      <w:pPr>
        <w:pStyle w:val="style0"/>
        <w:rPr/>
      </w:pPr>
      <w:r>
        <w:rPr/>
        <w:tab/>
        <w:tab/>
        <w:tab/>
      </w:r>
    </w:p>
    <w:p>
      <w:pPr>
        <w:pStyle w:val="style0"/>
        <w:rPr/>
      </w:pPr>
      <w:r>
        <w:rPr/>
        <w:t>------------------------------------------------------------</w:t>
      </w:r>
    </w:p>
    <w:p>
      <w:pPr>
        <w:pStyle w:val="style0"/>
        <w:rPr>
          <w:b/>
        </w:rPr>
      </w:pPr>
      <w:r>
        <w:rPr>
          <w:b/>
        </w:rPr>
        <w:t>2) Jeden stupeň úplné odčítačky(signály ai, bi, ci) D=A-B</w:t>
      </w:r>
    </w:p>
    <w:p>
      <w:pPr>
        <w:pStyle w:val="style0"/>
        <w:rPr>
          <w:b/>
        </w:rPr>
      </w:pPr>
      <w:r>
        <w:rPr/>
        <w:drawing>
          <wp:inline distB="0" distL="0" distR="0" distT="0">
            <wp:extent cx="5760720" cy="1598295"/>
            <wp:effectExtent b="0" l="0" r="0" t="0"/>
            <wp:docPr descr="" id="10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" id="10" name="Picture"/>
                    <pic:cNvPicPr>
                      <a:picLocks noChangeArrowheads="1" noChangeAspect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598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</w:rPr>
        <w:t xml:space="preserve">    </w:t>
      </w:r>
    </w:p>
    <w:p>
      <w:pPr>
        <w:pStyle w:val="style0"/>
        <w:rPr/>
      </w:pPr>
      <w:r>
        <w:rPr/>
      </w:r>
    </w:p>
    <w:p>
      <w:pPr>
        <w:pStyle w:val="style0"/>
        <w:rPr>
          <w:b/>
        </w:rPr>
      </w:pPr>
      <w:r>
        <w:rPr>
          <w:b/>
        </w:rPr>
        <w:t xml:space="preserve">3) HDD 4GB cache 12kB paměti, 4 cestná částečně asociativní paměť. Velikost bloku 16B. Nejmenší adresovatelný blok jeden WORD 2B. Nakreslit a popsat výběrový mechanismus při operaci čtení.   </w:t>
      </w:r>
    </w:p>
    <w:p>
      <w:pPr>
        <w:pStyle w:val="style0"/>
        <w:rPr/>
      </w:pPr>
      <w:r>
        <w:rPr/>
        <w:drawing>
          <wp:inline distB="0" distL="0" distR="0" distT="0">
            <wp:extent cx="5760720" cy="3224530"/>
            <wp:effectExtent b="0" l="0" r="0" t="0"/>
            <wp:docPr descr="" id="1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" id="11" name="Picture"/>
                    <pic:cNvPicPr>
                      <a:picLocks noChangeArrowheads="1" noChangeAspect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24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style0"/>
        <w:rPr/>
      </w:pPr>
      <w:r>
        <w:rPr/>
        <w:drawing>
          <wp:inline distB="0" distL="0" distR="0" distT="0">
            <wp:extent cx="5760720" cy="2530475"/>
            <wp:effectExtent b="0" l="0" r="0" t="0"/>
            <wp:docPr descr="" id="12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" id="12" name="Picture"/>
                    <pic:cNvPicPr>
                      <a:picLocks noChangeArrowheads="1" noChangeAspect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3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style0"/>
        <w:rPr/>
      </w:pPr>
      <w:r>
        <w:rPr/>
        <w:drawing>
          <wp:inline distB="0" distL="0" distR="0" distT="0">
            <wp:extent cx="4962525" cy="2602865"/>
            <wp:effectExtent b="0" l="0" r="0" t="0"/>
            <wp:docPr descr="" id="13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" id="13" name="Picture"/>
                    <pic:cNvPicPr>
                      <a:picLocks noChangeArrowheads="1" noChangeAspect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2525" cy="2602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style0"/>
        <w:rPr>
          <w:b/>
          <w:sz w:val="20"/>
          <w:szCs w:val="20"/>
        </w:rPr>
      </w:pPr>
      <w:r>
        <w:rPr>
          <w:b/>
          <w:sz w:val="20"/>
          <w:szCs w:val="20"/>
        </w:rPr>
        <w:t>4) Základní charakteristika intstrukčního souboru RISC. Organizace přístupu do ram, jak vypadá formát instrukce, přenos mezi CPU a HDD.Jak se tvoří adresa která je použita pro výběr (uložení) dat.</w:t>
      </w:r>
    </w:p>
    <w:p>
      <w:pPr>
        <w:pStyle w:val="style0"/>
        <w:rPr>
          <w:sz w:val="20"/>
          <w:szCs w:val="20"/>
        </w:rPr>
      </w:pPr>
      <w:r>
        <w:rPr>
          <w:sz w:val="20"/>
          <w:szCs w:val="20"/>
        </w:rPr>
        <w:t>- lze chápat jako interface mezi HW a SW - abstraktní forma HW</w:t>
      </w:r>
    </w:p>
    <w:p>
      <w:pPr>
        <w:pStyle w:val="style0"/>
        <w:rPr>
          <w:sz w:val="20"/>
          <w:szCs w:val="20"/>
        </w:rPr>
      </w:pPr>
      <w:r>
        <w:rPr>
          <w:sz w:val="20"/>
          <w:szCs w:val="20"/>
        </w:rPr>
        <w:t>- odděluje implementační složitost SW</w:t>
      </w:r>
    </w:p>
    <w:p>
      <w:pPr>
        <w:pStyle w:val="style0"/>
        <w:rPr>
          <w:sz w:val="20"/>
          <w:szCs w:val="20"/>
        </w:rPr>
      </w:pPr>
      <w:r>
        <w:rPr>
          <w:sz w:val="20"/>
          <w:szCs w:val="20"/>
        </w:rPr>
        <w:t>- load/store, výpočetní, skoky a větvení, pohyblivá čárka, memory management, speciální</w:t>
      </w:r>
    </w:p>
    <w:p>
      <w:pPr>
        <w:pStyle w:val="style0"/>
        <w:rPr>
          <w:sz w:val="20"/>
          <w:szCs w:val="20"/>
        </w:rPr>
      </w:pPr>
      <w:r>
        <w:rPr>
          <w:sz w:val="20"/>
          <w:szCs w:val="20"/>
        </w:rPr>
        <w:t>- tři formáty instrukcí - každá  32b. data v paměti pouze přes load-store</w:t>
      </w:r>
    </w:p>
    <w:p>
      <w:pPr>
        <w:pStyle w:val="style0"/>
        <w:rPr>
          <w:b/>
          <w:sz w:val="20"/>
          <w:szCs w:val="20"/>
        </w:rPr>
      </w:pPr>
      <w:r>
        <w:rPr>
          <w:b/>
          <w:sz w:val="20"/>
          <w:szCs w:val="20"/>
        </w:rPr>
        <w:t>5) Princip urychlení práce paralelní binární sčítačky. Schéma pro šířku n bitů.</w:t>
      </w:r>
    </w:p>
    <w:p>
      <w:pPr>
        <w:pStyle w:val="style0"/>
        <w:rPr>
          <w:sz w:val="20"/>
          <w:szCs w:val="20"/>
        </w:rPr>
      </w:pPr>
      <w:r>
        <w:rPr>
          <w:sz w:val="20"/>
          <w:szCs w:val="20"/>
        </w:rPr>
        <w:t>- máme n-bitovou sčítačku, vytvořenou z obvodů 1-bit úplné, celým obvodem se šíří signál přenosu - zpomaluje činnost</w:t>
      </w:r>
    </w:p>
    <w:p>
      <w:pPr>
        <w:pStyle w:val="style0"/>
        <w:rPr>
          <w:sz w:val="20"/>
          <w:szCs w:val="20"/>
        </w:rPr>
      </w:pPr>
      <w:r>
        <w:rPr>
          <w:sz w:val="20"/>
          <w:szCs w:val="20"/>
        </w:rPr>
        <w:t>- pro urychlení může při určitých kombinacích vstupů říct, jestli bude generovat přenos nebo předávat signál – drahé, lepší použít několik CLA sčítaček</w:t>
      </w:r>
    </w:p>
    <w:p>
      <w:pPr>
        <w:pStyle w:val="style0"/>
        <w:rPr>
          <w:b/>
          <w:sz w:val="20"/>
          <w:szCs w:val="20"/>
        </w:rPr>
      </w:pPr>
      <w:r>
        <w:rPr>
          <w:b/>
          <w:sz w:val="20"/>
          <w:szCs w:val="20"/>
        </w:rPr>
        <w:t>6) Do jaké kategorie patří řadič CPU. Funkci programového řadiče.</w:t>
      </w:r>
    </w:p>
    <w:p>
      <w:pPr>
        <w:pStyle w:val="style0"/>
        <w:rPr>
          <w:sz w:val="20"/>
          <w:szCs w:val="20"/>
        </w:rPr>
      </w:pPr>
      <w:r>
        <w:rPr>
          <w:sz w:val="20"/>
          <w:szCs w:val="20"/>
        </w:rPr>
        <w:t>- řídí činnost, je to koneční automat - stav - generování řídících signálů, hrany - podmínky přechodu</w:t>
      </w:r>
    </w:p>
    <w:p>
      <w:pPr>
        <w:pStyle w:val="style0"/>
        <w:rPr/>
      </w:pPr>
      <w:r>
        <w:rPr>
          <w:sz w:val="20"/>
          <w:szCs w:val="20"/>
        </w:rPr>
        <w:t>- lze implementovat v HW - ROM</w:t>
      </w:r>
      <w:r>
        <w:rPr/>
        <w:tab/>
        <w:tab/>
        <w:tab/>
        <w:t xml:space="preserve"> </w:t>
      </w:r>
    </w:p>
    <w:p>
      <w:pPr>
        <w:pStyle w:val="style0"/>
        <w:rPr/>
      </w:pPr>
      <w:r>
        <w:rPr/>
        <w:t>------------------------------------------------------------</w:t>
      </w:r>
    </w:p>
    <w:p>
      <w:pPr>
        <w:pStyle w:val="style0"/>
        <w:rPr>
          <w:b/>
        </w:rPr>
      </w:pPr>
      <w:r>
        <w:rPr>
          <w:b/>
        </w:rPr>
        <w:t>1.Instrukční soubor obsahuje instrukce, které mají délku 32bitů. Velikost pamětového adresního prostoru počítače je 230 bytů.  Operační kod zabírá 6bitů. Uveďte různé způsoby jak zajistit procesoru přístup k datům, když na adres.instrukci zbývá méně než 27 bitů</w:t>
      </w:r>
    </w:p>
    <w:p>
      <w:pPr>
        <w:pStyle w:val="style0"/>
        <w:rPr/>
      </w:pPr>
      <w:r>
        <w:rPr/>
        <w:t>- buď uložíme pointer na register, ve kterém bude instrukce uložena ( do 32bitů se vejde)</w:t>
      </w:r>
    </w:p>
    <w:p>
      <w:pPr>
        <w:pStyle w:val="style0"/>
        <w:rPr/>
      </w:pPr>
      <w:r>
        <w:rPr/>
        <w:t>- nebo uložíme pointer na adresu paměti, ve kterém bude instrukce uložena</w:t>
        <w:tab/>
        <w:tab/>
        <w:tab/>
      </w:r>
    </w:p>
    <w:p>
      <w:pPr>
        <w:pStyle w:val="style0"/>
        <w:rPr>
          <w:b/>
          <w:sz w:val="20"/>
          <w:szCs w:val="20"/>
        </w:rPr>
      </w:pPr>
      <w:r>
        <w:rPr>
          <w:b/>
          <w:sz w:val="20"/>
          <w:szCs w:val="20"/>
        </w:rPr>
        <w:t>2.Určete metriky pro hodnocení výkonnosti PC s využitím benchmarků</w:t>
      </w:r>
    </w:p>
    <w:p>
      <w:pPr>
        <w:pStyle w:val="style0"/>
        <w:rPr>
          <w:sz w:val="20"/>
          <w:szCs w:val="20"/>
        </w:rPr>
      </w:pPr>
      <w:r>
        <w:rPr>
          <w:sz w:val="20"/>
          <w:szCs w:val="20"/>
        </w:rPr>
        <w:t>- čas - Doba CPU -&gt; provedení programu. Hodinová frekv., počet instrukcí -&gt; získává se obtížně (pomocí simulátorů nebo HW čítačů) – závisí na architektuře; nejtěžší je získat CPI-&gt; střední hodnota počtu cyklů na instrukci, ovlivněno všemi atributy návrhu PC.</w:t>
      </w:r>
    </w:p>
    <w:p>
      <w:pPr>
        <w:pStyle w:val="style0"/>
        <w:rPr>
          <w:sz w:val="20"/>
          <w:szCs w:val="20"/>
        </w:rPr>
      </w:pPr>
      <w:r>
        <w:rPr>
          <w:sz w:val="20"/>
          <w:szCs w:val="20"/>
        </w:rPr>
        <w:t>- výkon – kapacita - spolehlivostní - aby nedošlo k selhání</w:t>
      </w:r>
    </w:p>
    <w:p>
      <w:pPr>
        <w:pStyle w:val="style0"/>
        <w:rPr>
          <w:b/>
          <w:sz w:val="20"/>
          <w:szCs w:val="20"/>
        </w:rPr>
      </w:pPr>
      <w:r>
        <w:rPr>
          <w:b/>
          <w:sz w:val="20"/>
          <w:szCs w:val="20"/>
        </w:rPr>
        <w:t>3.Řídící hazardy, a jakým způsobem se u procesoru třídy RISC omezuje jejich vliv</w:t>
      </w:r>
    </w:p>
    <w:p>
      <w:pPr>
        <w:pStyle w:val="style0"/>
        <w:rPr>
          <w:sz w:val="20"/>
          <w:szCs w:val="20"/>
        </w:rPr>
      </w:pPr>
      <w:r>
        <w:rPr>
          <w:sz w:val="20"/>
          <w:szCs w:val="20"/>
        </w:rPr>
        <w:t>- ŘH - skoková instrukce pozastavuje zpracování dalších instrukcí</w:t>
      </w:r>
    </w:p>
    <w:p>
      <w:pPr>
        <w:pStyle w:val="style0"/>
        <w:rPr>
          <w:sz w:val="20"/>
          <w:szCs w:val="20"/>
        </w:rPr>
      </w:pPr>
      <w:r>
        <w:rPr>
          <w:sz w:val="20"/>
          <w:szCs w:val="20"/>
        </w:rPr>
        <w:t>- provedený skok vede až na 3 bubliny v pipeline, to vede k pozastavení,CPU neví, jakou instrukci má načíst</w:t>
      </w:r>
    </w:p>
    <w:p>
      <w:pPr>
        <w:pStyle w:val="style0"/>
        <w:rPr>
          <w:sz w:val="20"/>
          <w:szCs w:val="20"/>
        </w:rPr>
      </w:pPr>
      <w:r>
        <w:rPr>
          <w:sz w:val="20"/>
          <w:szCs w:val="20"/>
        </w:rPr>
        <w:t>- řešení - opoždění instrukcí větvení, statická a dynamické predikce</w:t>
      </w:r>
    </w:p>
    <w:p>
      <w:pPr>
        <w:pStyle w:val="style0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style0"/>
        <w:pageBreakBefore/>
        <w:rPr>
          <w:b/>
          <w:sz w:val="20"/>
          <w:szCs w:val="20"/>
        </w:rPr>
      </w:pPr>
      <w:r>
        <w:rPr>
          <w:b/>
          <w:sz w:val="20"/>
          <w:szCs w:val="20"/>
        </w:rPr>
        <w:t>4.Navrhněte jednoduchý sekvenčně synchronní automat – 3bitový vratný čítač intuitivní, a standardní – stejný jako 2b</w:t>
      </w:r>
    </w:p>
    <w:p>
      <w:pPr>
        <w:pStyle w:val="style0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style0"/>
        <w:rPr>
          <w:b/>
          <w:sz w:val="20"/>
          <w:szCs w:val="20"/>
        </w:rPr>
      </w:pPr>
      <w:r>
        <w:rPr>
          <w:b/>
          <w:sz w:val="20"/>
          <w:szCs w:val="20"/>
        </w:rPr>
        <w:t>5.Popište podrobně jednotlivé kroky, které procesor vykonává při provádění instrukce podmíněného skoku. Začněte přípravou na... na něco :-(</w:t>
      </w:r>
    </w:p>
    <w:p>
      <w:pPr>
        <w:pStyle w:val="style0"/>
        <w:rPr>
          <w:b/>
          <w:sz w:val="20"/>
          <w:szCs w:val="20"/>
        </w:rPr>
      </w:pPr>
      <w:r>
        <w:rPr>
          <w:b/>
          <w:sz w:val="20"/>
          <w:szCs w:val="20"/>
        </w:rPr>
        <w:t xml:space="preserve">6.Popište základní registrové sady RISC (nikoliv vlastního instruk.soboru!) Hlavně ty, které maximálně ovlivní výkon procesoru. </w:t>
      </w:r>
      <w:r>
        <w:rPr>
          <w:sz w:val="20"/>
          <w:szCs w:val="20"/>
        </w:rPr>
        <w:t xml:space="preserve"> </w:t>
      </w:r>
      <w:r>
        <w:rPr>
          <w:b/>
          <w:sz w:val="20"/>
          <w:szCs w:val="20"/>
        </w:rPr>
        <w:t>Nepopisujte urč.jednotlivé registry ani instrukč.formáty. Zajímavé jsou pouze vlastnosti tohoto funkčního bloku</w:t>
      </w:r>
    </w:p>
    <w:p>
      <w:pPr>
        <w:pStyle w:val="style0"/>
        <w:rPr/>
      </w:pPr>
      <w:bookmarkStart w:id="0" w:name="_GoBack"/>
      <w:bookmarkEnd w:id="0"/>
      <w:r>
        <w:rPr>
          <w:sz w:val="20"/>
          <w:szCs w:val="20"/>
        </w:rPr>
        <w:t>-omezen počet registrů - 32 x 32 bit, pojmenován</w:t>
      </w:r>
      <w:r>
        <w:rPr/>
        <w:t>í $t0 nebo číslem $8 , $t - temped, $saved</w:t>
        <w:drawing>
          <wp:anchor allowOverlap="1" behindDoc="0" distB="0" distL="0" distR="0" distT="0" layoutInCell="1" locked="0" relativeHeight="0" simplePos="0">
            <wp:simplePos x="0" y="0"/>
            <wp:positionH relativeFrom="margin">
              <wp:posOffset>2705100</wp:posOffset>
            </wp:positionH>
            <wp:positionV relativeFrom="paragraph">
              <wp:posOffset>205105</wp:posOffset>
            </wp:positionV>
            <wp:extent cx="3733800" cy="5429250"/>
            <wp:effectExtent b="0" l="0" r="0" t="0"/>
            <wp:wrapNone/>
            <wp:docPr descr="" id="14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" id="14" name="Picture"/>
                    <pic:cNvPicPr>
                      <a:picLocks noChangeArrowheads="1" noChangeAspect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542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  <w:drawing>
          <wp:anchor allowOverlap="1" behindDoc="0" distB="0" distL="0" distR="0" distT="0" layoutInCell="1" locked="0" relativeHeight="14" simplePos="0">
            <wp:simplePos x="0" y="0"/>
            <wp:positionH relativeFrom="margin">
              <wp:posOffset>0</wp:posOffset>
            </wp:positionH>
            <wp:positionV relativeFrom="paragraph">
              <wp:posOffset>222885</wp:posOffset>
            </wp:positionV>
            <wp:extent cx="2636520" cy="5408930"/>
            <wp:effectExtent b="0" l="0" r="0" t="0"/>
            <wp:wrapNone/>
            <wp:docPr descr="" id="15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" id="15" name="Picture"/>
                    <pic:cNvPicPr>
                      <a:picLocks noChangeArrowheads="1" noChangeAspect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6520" cy="5408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rPr/>
      </w:pPr>
      <w:r>
        <w:rPr/>
        <w:tab/>
        <w:tab/>
      </w:r>
    </w:p>
    <w:p>
      <w:pPr>
        <w:pStyle w:val="style0"/>
        <w:rPr/>
      </w:pPr>
      <w:r>
        <w:rPr/>
      </w:r>
    </w:p>
    <w:p>
      <w:pPr>
        <w:pStyle w:val="style0"/>
        <w:rPr/>
      </w:pPr>
      <w:r>
        <w:rPr/>
      </w:r>
    </w:p>
    <w:p>
      <w:pPr>
        <w:pStyle w:val="style0"/>
        <w:rPr/>
      </w:pPr>
      <w:r>
        <w:rPr/>
      </w:r>
    </w:p>
    <w:p>
      <w:pPr>
        <w:pStyle w:val="style0"/>
        <w:rPr/>
      </w:pPr>
      <w:r>
        <w:rPr/>
      </w:r>
    </w:p>
    <w:p>
      <w:pPr>
        <w:pStyle w:val="style0"/>
        <w:rPr/>
      </w:pPr>
      <w:r>
        <w:rPr/>
      </w:r>
    </w:p>
    <w:sectPr>
      <w:type w:val="nextPage"/>
      <w:pgSz w:h="16838" w:w="11906"/>
      <w:pgMar w:bottom="1417" w:footer="0" w:gutter="0" w:header="0" w:left="1417" w:right="1417" w:top="1417"/>
      <w:pgNumType w:fmt="decimal"/>
      <w:formProt w:val="false"/>
      <w:textDirection w:val="lrTb"/>
      <w:docGrid w:charSpace="4096" w:linePitch="360" w:type="default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Times New Roman">
    <w:charset w:val="ee"/>
    <w:family w:val="roman"/>
    <w:pitch w:val="variable"/>
  </w:font>
  <w:font w:name="Calibri">
    <w:charset w:val="ee"/>
    <w:family w:val="roman"/>
    <w:pitch w:val="variable"/>
  </w:font>
  <w:font w:name="Arial">
    <w:charset w:val="ee"/>
    <w:family w:val="swiss"/>
    <w:pitch w:val="variable"/>
  </w:font>
</w:fonts>
</file>

<file path=word/settings.xml><?xml version="1.0" encoding="utf-8"?>
<w:settings xmlns:w="http://schemas.openxmlformats.org/wordprocessingml/2006/main">
  <w:zoom w:percent="100"/>
  <w:defaultTabStop w:val="708"/>
</w:settings>
</file>

<file path=word/styles.xml><?xml version="1.0" encoding="utf-8"?>
<w:styles xmlns:w="http://schemas.openxmlformats.org/wordprocessingml/2006/main">
  <w:style w:styleId="style0" w:type="paragraph">
    <w:name w:val="Normal"/>
    <w:next w:val="style0"/>
    <w:pPr>
      <w:widowControl/>
      <w:suppressAutoHyphens w:val="true"/>
      <w:spacing w:after="160" w:before="0" w:line="256" w:lineRule="auto"/>
      <w:contextualSpacing w:val="false"/>
    </w:pPr>
    <w:rPr>
      <w:rFonts w:ascii="Calibri" w:cs="Calibri" w:eastAsia="SimSun" w:hAnsi="Calibri"/>
      <w:color w:val="auto"/>
      <w:sz w:val="22"/>
      <w:szCs w:val="22"/>
      <w:lang w:bidi="ar-SA" w:eastAsia="en-US" w:val="cs-CZ"/>
    </w:rPr>
  </w:style>
  <w:style w:styleId="style15" w:type="character">
    <w:name w:val="Default Paragraph Font"/>
    <w:next w:val="style15"/>
    <w:rPr/>
  </w:style>
  <w:style w:styleId="style16" w:type="paragraph">
    <w:name w:val="Nadpis"/>
    <w:basedOn w:val="style0"/>
    <w:next w:val="style17"/>
    <w:pPr>
      <w:keepNext/>
      <w:spacing w:after="120" w:before="240"/>
      <w:contextualSpacing w:val="false"/>
    </w:pPr>
    <w:rPr>
      <w:rFonts w:ascii="Arial" w:cs="Mangal" w:eastAsia="Microsoft YaHei" w:hAnsi="Arial"/>
      <w:sz w:val="28"/>
      <w:szCs w:val="28"/>
    </w:rPr>
  </w:style>
  <w:style w:styleId="style17" w:type="paragraph">
    <w:name w:val="Tělo textu"/>
    <w:basedOn w:val="style0"/>
    <w:next w:val="style17"/>
    <w:pPr>
      <w:spacing w:after="120" w:before="0"/>
      <w:contextualSpacing w:val="false"/>
    </w:pPr>
    <w:rPr/>
  </w:style>
  <w:style w:styleId="style18" w:type="paragraph">
    <w:name w:val="Seznam"/>
    <w:basedOn w:val="style17"/>
    <w:next w:val="style18"/>
    <w:pPr/>
    <w:rPr>
      <w:rFonts w:cs="Mangal"/>
    </w:rPr>
  </w:style>
  <w:style w:styleId="style19" w:type="paragraph">
    <w:name w:val="Popisek"/>
    <w:basedOn w:val="style0"/>
    <w:next w:val="style19"/>
    <w:pPr>
      <w:suppressLineNumbers/>
      <w:spacing w:after="120" w:before="120"/>
      <w:contextualSpacing w:val="false"/>
    </w:pPr>
    <w:rPr>
      <w:rFonts w:cs="Mangal"/>
      <w:i/>
      <w:iCs/>
      <w:sz w:val="24"/>
      <w:szCs w:val="24"/>
    </w:rPr>
  </w:style>
  <w:style w:styleId="style20" w:type="paragraph">
    <w:name w:val="Rejstřík"/>
    <w:basedOn w:val="style0"/>
    <w:next w:val="style20"/>
    <w:pPr>
      <w:suppressLineNumbers/>
    </w:pPr>
    <w:rPr>
      <w:rFonts w:cs="Mangal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3.png"/><Relationship Id="rId5" Type="http://schemas.openxmlformats.org/officeDocument/2006/relationships/image" Target="media/image4.png"/><Relationship Id="rId6" Type="http://schemas.openxmlformats.org/officeDocument/2006/relationships/image" Target="media/image5.png"/><Relationship Id="rId7" Type="http://schemas.openxmlformats.org/officeDocument/2006/relationships/image" Target="media/image6.png"/><Relationship Id="rId8" Type="http://schemas.openxmlformats.org/officeDocument/2006/relationships/image" Target="media/image7.png"/><Relationship Id="rId9" Type="http://schemas.openxmlformats.org/officeDocument/2006/relationships/image" Target="media/image8.png"/><Relationship Id="rId10" Type="http://schemas.openxmlformats.org/officeDocument/2006/relationships/image" Target="media/image9.png"/><Relationship Id="rId11" Type="http://schemas.openxmlformats.org/officeDocument/2006/relationships/image" Target="media/image10.png"/><Relationship Id="rId12" Type="http://schemas.openxmlformats.org/officeDocument/2006/relationships/image" Target="media/image11.png"/><Relationship Id="rId13" Type="http://schemas.openxmlformats.org/officeDocument/2006/relationships/image" Target="media/image12.png"/><Relationship Id="rId14" Type="http://schemas.openxmlformats.org/officeDocument/2006/relationships/image" Target="media/image13.png"/><Relationship Id="rId15" Type="http://schemas.openxmlformats.org/officeDocument/2006/relationships/image" Target="media/image14.png"/><Relationship Id="rId16" Type="http://schemas.openxmlformats.org/officeDocument/2006/relationships/image" Target="media/image15.png"/><Relationship Id="rId17" Type="http://schemas.openxmlformats.org/officeDocument/2006/relationships/image" Target="media/image16.png"/><Relationship Id="rId18" Type="http://schemas.openxmlformats.org/officeDocument/2006/relationships/fontTable" Target="fontTable.xml"/><Relationship Id="rId19" Type="http://schemas.openxmlformats.org/officeDocument/2006/relationships/settings" Target="settings.xml"/>
</Relationships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539</TotalTime>
  <Application>Microsoft Office Word</Application>
</Properties>
</file>

<file path=docProps/core.xml><?xml version="1.0" encoding="utf-8"?>
<cp:coreProperties xmlns:cp="http://schemas.openxmlformats.org/package/2006/metadata/core-properties" xmlns:dc="http://purl.org/dc/elements/1.1/" xmlns:dcmitype="http://purl.org/dc/dcmitype/" xmlns:dcterms="http://purl.org/dc/terms/" xmlns:xsi="http://www.w3.org/2001/XMLSchema-instance">
  <dcterms:created xsi:type="dcterms:W3CDTF">2014-01-23T07:39:00Z</dcterms:created>
  <dc:creator>vaclav zak</dc:creator>
  <cp:lastModifiedBy>vaclav zak</cp:lastModifiedBy>
  <dcterms:modified xsi:type="dcterms:W3CDTF">2014-01-23T16:38:00Z</dcterms:modified>
  <cp:revision>57</cp:revision>
</cp:coreProperties>
</file>