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8D" w:rsidRPr="000D0F8D" w:rsidRDefault="000D0F8D" w:rsidP="000D0F8D">
      <w:pPr>
        <w:jc w:val="center"/>
        <w:rPr>
          <w:b/>
          <w:sz w:val="28"/>
          <w:szCs w:val="28"/>
          <w:lang w:val="cs-CZ"/>
        </w:rPr>
      </w:pPr>
      <w:r w:rsidRPr="000D0F8D">
        <w:rPr>
          <w:b/>
          <w:sz w:val="28"/>
          <w:szCs w:val="28"/>
          <w:lang w:val="cs-CZ"/>
        </w:rPr>
        <w:t>NABÍDKA NA VEŘEJNOU ZAKÁZKU</w:t>
      </w:r>
    </w:p>
    <w:p w:rsidR="00F96BAB" w:rsidRDefault="00F96BAB" w:rsidP="00F96BAB">
      <w:pPr>
        <w:jc w:val="center"/>
        <w:rPr>
          <w:b/>
          <w:lang w:val="cs-CZ"/>
        </w:rPr>
      </w:pPr>
    </w:p>
    <w:p w:rsidR="00F96BAB" w:rsidRPr="00F96BAB" w:rsidRDefault="00F96BAB" w:rsidP="00F96BAB">
      <w:pPr>
        <w:jc w:val="center"/>
        <w:rPr>
          <w:b/>
          <w:lang w:val="cs-CZ"/>
        </w:rPr>
      </w:pPr>
      <w:r w:rsidRPr="00F96BAB">
        <w:rPr>
          <w:b/>
          <w:lang w:val="cs-CZ"/>
        </w:rPr>
        <w:t>Předmět veřejné zakázky:</w:t>
      </w:r>
    </w:p>
    <w:p w:rsidR="00F96BAB" w:rsidRPr="00671085" w:rsidRDefault="00F96BAB" w:rsidP="00F96BAB">
      <w:pPr>
        <w:jc w:val="center"/>
        <w:rPr>
          <w:lang w:val="cs-CZ"/>
        </w:rPr>
      </w:pPr>
      <w:r w:rsidRPr="00671085">
        <w:rPr>
          <w:lang w:val="cs-CZ"/>
        </w:rPr>
        <w:t>Sdružené informace matrik studentů (Informační systém a sdružování, využívání informací z matrik studentů vysokých škol)</w:t>
      </w:r>
    </w:p>
    <w:p w:rsidR="00F96BAB" w:rsidRDefault="00F96BAB">
      <w:pPr>
        <w:rPr>
          <w:lang w:val="cs-CZ"/>
        </w:rPr>
      </w:pPr>
    </w:p>
    <w:p w:rsidR="00F96BAB" w:rsidRDefault="00F96BAB">
      <w:pPr>
        <w:rPr>
          <w:lang w:val="cs-CZ"/>
        </w:rPr>
      </w:pPr>
    </w:p>
    <w:p w:rsidR="00E57405" w:rsidRPr="00F96BAB" w:rsidRDefault="00DB2081">
      <w:pPr>
        <w:rPr>
          <w:b/>
          <w:lang w:val="cs-CZ"/>
        </w:rPr>
      </w:pPr>
      <w:r w:rsidRPr="00F96BAB">
        <w:rPr>
          <w:b/>
          <w:lang w:val="cs-CZ"/>
        </w:rPr>
        <w:t>Zadavatel</w:t>
      </w:r>
      <w:r w:rsidR="005077B2" w:rsidRPr="00F96BAB">
        <w:rPr>
          <w:b/>
          <w:lang w:val="cs-CZ"/>
        </w:rPr>
        <w:t>:</w:t>
      </w:r>
    </w:p>
    <w:p w:rsidR="005077B2" w:rsidRPr="00671085" w:rsidRDefault="00DB2081" w:rsidP="00F96BAB">
      <w:pPr>
        <w:tabs>
          <w:tab w:val="left" w:pos="1276"/>
        </w:tabs>
        <w:rPr>
          <w:lang w:val="cs-CZ"/>
        </w:rPr>
      </w:pPr>
      <w:r w:rsidRPr="00671085">
        <w:rPr>
          <w:lang w:val="cs-CZ"/>
        </w:rPr>
        <w:t>Název:</w:t>
      </w:r>
      <w:r w:rsidRPr="00671085">
        <w:rPr>
          <w:lang w:val="cs-CZ"/>
        </w:rPr>
        <w:tab/>
      </w:r>
      <w:r w:rsidR="005077B2" w:rsidRPr="00671085">
        <w:rPr>
          <w:lang w:val="cs-CZ"/>
        </w:rPr>
        <w:t>Česká republika - Ministerstvo školství, mládeže a tělovýchovy</w:t>
      </w:r>
    </w:p>
    <w:p w:rsidR="005077B2" w:rsidRPr="00671085" w:rsidRDefault="00DB2081" w:rsidP="00F96BAB">
      <w:pPr>
        <w:tabs>
          <w:tab w:val="left" w:pos="1276"/>
        </w:tabs>
        <w:rPr>
          <w:lang w:val="cs-CZ"/>
        </w:rPr>
      </w:pPr>
      <w:r w:rsidRPr="00671085">
        <w:rPr>
          <w:lang w:val="cs-CZ"/>
        </w:rPr>
        <w:t>Sídlo:</w:t>
      </w:r>
      <w:r w:rsidRPr="00671085">
        <w:rPr>
          <w:lang w:val="cs-CZ"/>
        </w:rPr>
        <w:tab/>
      </w:r>
      <w:r w:rsidR="005077B2" w:rsidRPr="00671085">
        <w:rPr>
          <w:lang w:val="cs-CZ"/>
        </w:rPr>
        <w:t>Karmelitská 7</w:t>
      </w:r>
      <w:r w:rsidRPr="00671085">
        <w:rPr>
          <w:lang w:val="cs-CZ"/>
        </w:rPr>
        <w:t xml:space="preserve">, </w:t>
      </w:r>
      <w:r w:rsidR="005077B2" w:rsidRPr="00671085">
        <w:rPr>
          <w:lang w:val="cs-CZ"/>
        </w:rPr>
        <w:t>118</w:t>
      </w:r>
      <w:r w:rsidRPr="00671085">
        <w:rPr>
          <w:lang w:val="cs-CZ"/>
        </w:rPr>
        <w:t xml:space="preserve"> </w:t>
      </w:r>
      <w:r w:rsidR="005077B2" w:rsidRPr="00671085">
        <w:rPr>
          <w:lang w:val="cs-CZ"/>
        </w:rPr>
        <w:t>12 Praha 1</w:t>
      </w:r>
    </w:p>
    <w:p w:rsidR="005077B2" w:rsidRPr="00671085" w:rsidRDefault="003B660C" w:rsidP="00F96BAB">
      <w:pPr>
        <w:tabs>
          <w:tab w:val="left" w:pos="1276"/>
        </w:tabs>
        <w:rPr>
          <w:lang w:val="cs-CZ"/>
        </w:rPr>
      </w:pPr>
      <w:hyperlink r:id="rId8" w:history="1">
        <w:r w:rsidR="005077B2" w:rsidRPr="00671085">
          <w:rPr>
            <w:rStyle w:val="Hypertextovodkaz"/>
            <w:lang w:val="cs-CZ"/>
          </w:rPr>
          <w:t>http://www.msmt.cz/</w:t>
        </w:r>
      </w:hyperlink>
    </w:p>
    <w:p w:rsidR="005077B2" w:rsidRPr="00671085" w:rsidRDefault="003B660C" w:rsidP="00F96BAB">
      <w:pPr>
        <w:tabs>
          <w:tab w:val="left" w:pos="1276"/>
        </w:tabs>
        <w:rPr>
          <w:lang w:val="cs-CZ"/>
        </w:rPr>
      </w:pPr>
      <w:hyperlink r:id="rId9" w:history="1">
        <w:r w:rsidR="005077B2" w:rsidRPr="00671085">
          <w:rPr>
            <w:rStyle w:val="Hypertextovodkaz"/>
            <w:lang w:val="cs-CZ"/>
          </w:rPr>
          <w:t>http://www.msmt.cz/ministerstvo/verejne-zakazky</w:t>
        </w:r>
      </w:hyperlink>
    </w:p>
    <w:p w:rsidR="005A16B7" w:rsidRDefault="005A16B7" w:rsidP="00F96BAB">
      <w:pPr>
        <w:tabs>
          <w:tab w:val="left" w:pos="1276"/>
        </w:tabs>
        <w:rPr>
          <w:lang w:val="cs-CZ"/>
        </w:rPr>
      </w:pPr>
    </w:p>
    <w:p w:rsidR="00043594" w:rsidRPr="00671085" w:rsidRDefault="00043594" w:rsidP="00F96BAB">
      <w:pPr>
        <w:tabs>
          <w:tab w:val="left" w:pos="1276"/>
        </w:tabs>
        <w:rPr>
          <w:lang w:val="cs-CZ"/>
        </w:rPr>
      </w:pPr>
    </w:p>
    <w:p w:rsidR="00E57405" w:rsidRPr="00F96BAB" w:rsidRDefault="00BC3D9D" w:rsidP="00F96BAB">
      <w:pPr>
        <w:tabs>
          <w:tab w:val="left" w:pos="1276"/>
        </w:tabs>
        <w:rPr>
          <w:b/>
          <w:lang w:val="cs-CZ"/>
        </w:rPr>
      </w:pPr>
      <w:r w:rsidRPr="00F96BAB">
        <w:rPr>
          <w:b/>
          <w:lang w:val="cs-CZ"/>
        </w:rPr>
        <w:t>Dodavatel</w:t>
      </w:r>
      <w:r w:rsidR="007501E1" w:rsidRPr="00F96BAB">
        <w:rPr>
          <w:b/>
          <w:lang w:val="cs-CZ"/>
        </w:rPr>
        <w:t>:</w:t>
      </w:r>
    </w:p>
    <w:p w:rsidR="007501E1" w:rsidRPr="00671085" w:rsidRDefault="006A71E9" w:rsidP="00F96BAB">
      <w:pPr>
        <w:tabs>
          <w:tab w:val="left" w:pos="1276"/>
        </w:tabs>
        <w:rPr>
          <w:lang w:val="cs-CZ"/>
        </w:rPr>
      </w:pPr>
      <w:r w:rsidRPr="00671085">
        <w:rPr>
          <w:lang w:val="cs-CZ"/>
        </w:rPr>
        <w:t>Název:</w:t>
      </w:r>
      <w:r w:rsidRPr="00671085">
        <w:rPr>
          <w:lang w:val="cs-CZ"/>
        </w:rPr>
        <w:tab/>
      </w:r>
      <w:r w:rsidR="00AD7D32" w:rsidRPr="00671085">
        <w:rPr>
          <w:lang w:val="cs-CZ"/>
        </w:rPr>
        <w:t xml:space="preserve">Jiří Kučera, </w:t>
      </w:r>
      <w:r w:rsidR="00546802" w:rsidRPr="00671085">
        <w:rPr>
          <w:lang w:val="cs-CZ"/>
        </w:rPr>
        <w:t>s.r.o.</w:t>
      </w:r>
    </w:p>
    <w:p w:rsidR="00AD7D32" w:rsidRPr="00671085" w:rsidRDefault="006A71E9" w:rsidP="00F96BAB">
      <w:pPr>
        <w:tabs>
          <w:tab w:val="left" w:pos="1276"/>
        </w:tabs>
        <w:rPr>
          <w:lang w:val="cs-CZ"/>
        </w:rPr>
      </w:pPr>
      <w:r w:rsidRPr="00671085">
        <w:rPr>
          <w:lang w:val="cs-CZ"/>
        </w:rPr>
        <w:t>Sídlo:</w:t>
      </w:r>
      <w:r w:rsidRPr="00671085">
        <w:rPr>
          <w:lang w:val="cs-CZ"/>
        </w:rPr>
        <w:tab/>
      </w:r>
      <w:r w:rsidR="00AD7D32" w:rsidRPr="00671085">
        <w:rPr>
          <w:lang w:val="cs-CZ"/>
        </w:rPr>
        <w:t xml:space="preserve">Univerzitní 8, </w:t>
      </w:r>
      <w:r w:rsidR="00744182" w:rsidRPr="00671085">
        <w:rPr>
          <w:lang w:val="cs-CZ"/>
        </w:rPr>
        <w:t>306 14</w:t>
      </w:r>
      <w:r w:rsidR="00AD7D32" w:rsidRPr="00671085">
        <w:rPr>
          <w:lang w:val="cs-CZ"/>
        </w:rPr>
        <w:t xml:space="preserve"> Plzeň</w:t>
      </w:r>
    </w:p>
    <w:p w:rsidR="00AD7D32" w:rsidRPr="00671085" w:rsidRDefault="008030B5" w:rsidP="00F96BAB">
      <w:pPr>
        <w:tabs>
          <w:tab w:val="left" w:pos="1276"/>
        </w:tabs>
        <w:rPr>
          <w:lang w:val="cs-CZ"/>
        </w:rPr>
      </w:pPr>
      <w:r w:rsidRPr="00671085">
        <w:rPr>
          <w:lang w:val="cs-CZ"/>
        </w:rPr>
        <w:t>Právní forma:</w:t>
      </w:r>
      <w:r w:rsidRPr="00671085">
        <w:rPr>
          <w:lang w:val="cs-CZ"/>
        </w:rPr>
        <w:tab/>
      </w:r>
      <w:r w:rsidR="00472686" w:rsidRPr="00671085">
        <w:rPr>
          <w:lang w:val="cs-CZ"/>
        </w:rPr>
        <w:t>Obchodní společnost s ručením omezeným</w:t>
      </w:r>
    </w:p>
    <w:p w:rsidR="00A42AE4" w:rsidRPr="00671085" w:rsidRDefault="00083510" w:rsidP="00F96BAB">
      <w:pPr>
        <w:tabs>
          <w:tab w:val="left" w:pos="1276"/>
        </w:tabs>
        <w:rPr>
          <w:lang w:val="cs-CZ"/>
        </w:rPr>
      </w:pPr>
      <w:r w:rsidRPr="00671085">
        <w:rPr>
          <w:lang w:val="cs-CZ"/>
        </w:rPr>
        <w:t>IČ:</w:t>
      </w:r>
      <w:r w:rsidRPr="00671085">
        <w:rPr>
          <w:lang w:val="cs-CZ"/>
        </w:rPr>
        <w:tab/>
      </w:r>
      <w:r w:rsidR="00A42AE4" w:rsidRPr="00671085">
        <w:rPr>
          <w:lang w:val="cs-CZ"/>
        </w:rPr>
        <w:t>876 54 321</w:t>
      </w:r>
    </w:p>
    <w:p w:rsidR="00A42AE4" w:rsidRPr="00671085" w:rsidRDefault="00A42AE4" w:rsidP="00F96BAB">
      <w:pPr>
        <w:tabs>
          <w:tab w:val="left" w:pos="1276"/>
        </w:tabs>
        <w:rPr>
          <w:lang w:val="cs-CZ"/>
        </w:rPr>
      </w:pPr>
      <w:r w:rsidRPr="00671085">
        <w:rPr>
          <w:lang w:val="cs-CZ"/>
        </w:rPr>
        <w:t>DIČ:</w:t>
      </w:r>
      <w:r w:rsidRPr="00671085">
        <w:rPr>
          <w:lang w:val="cs-CZ"/>
        </w:rPr>
        <w:tab/>
        <w:t>CZ876 54</w:t>
      </w:r>
      <w:r w:rsidR="00A475CC" w:rsidRPr="00671085">
        <w:rPr>
          <w:lang w:val="cs-CZ"/>
        </w:rPr>
        <w:t> </w:t>
      </w:r>
      <w:r w:rsidRPr="00671085">
        <w:rPr>
          <w:lang w:val="cs-CZ"/>
        </w:rPr>
        <w:t>321</w:t>
      </w:r>
    </w:p>
    <w:p w:rsidR="00013154" w:rsidRPr="00671085" w:rsidRDefault="00013154">
      <w:pPr>
        <w:rPr>
          <w:lang w:val="cs-CZ"/>
        </w:rPr>
      </w:pPr>
    </w:p>
    <w:p w:rsidR="00A475CC" w:rsidRDefault="00A475CC">
      <w:pPr>
        <w:rPr>
          <w:lang w:val="cs-CZ"/>
        </w:rPr>
      </w:pPr>
    </w:p>
    <w:p w:rsidR="00043594" w:rsidRDefault="00043594">
      <w:pPr>
        <w:rPr>
          <w:lang w:val="cs-CZ"/>
        </w:rPr>
      </w:pPr>
    </w:p>
    <w:p w:rsidR="00043594" w:rsidRPr="00671085" w:rsidRDefault="00043594">
      <w:pPr>
        <w:rPr>
          <w:lang w:val="cs-CZ"/>
        </w:rPr>
      </w:pPr>
    </w:p>
    <w:p w:rsidR="00E57405" w:rsidRPr="00671085" w:rsidRDefault="00F96BAB" w:rsidP="00F96BAB">
      <w:pPr>
        <w:jc w:val="center"/>
        <w:rPr>
          <w:lang w:val="cs-CZ"/>
        </w:rPr>
      </w:pPr>
      <w:r>
        <w:rPr>
          <w:lang w:val="cs-CZ"/>
        </w:rPr>
        <w:t>Tento svazek je originálem nabídky na veřejnou zakázku.</w:t>
      </w:r>
    </w:p>
    <w:p w:rsidR="00F96BAB" w:rsidRDefault="00F96BAB">
      <w:pPr>
        <w:rPr>
          <w:b/>
          <w:bCs/>
          <w:caps/>
          <w:color w:val="FFFFFF" w:themeColor="background1"/>
          <w:spacing w:val="15"/>
          <w:sz w:val="22"/>
          <w:szCs w:val="22"/>
          <w:lang w:val="cs-CZ"/>
        </w:rPr>
      </w:pPr>
      <w:r>
        <w:rPr>
          <w:lang w:val="cs-CZ"/>
        </w:rPr>
        <w:br w:type="page"/>
      </w:r>
    </w:p>
    <w:p w:rsidR="00000DF1" w:rsidRPr="00671085" w:rsidRDefault="00000DF1" w:rsidP="00EB6557">
      <w:pPr>
        <w:pStyle w:val="Nadpis1"/>
        <w:numPr>
          <w:ilvl w:val="0"/>
          <w:numId w:val="6"/>
        </w:numPr>
        <w:rPr>
          <w:lang w:val="cs-CZ"/>
        </w:rPr>
      </w:pPr>
      <w:bookmarkStart w:id="0" w:name="_Toc262602833"/>
      <w:r w:rsidRPr="00671085">
        <w:rPr>
          <w:lang w:val="cs-CZ"/>
        </w:rPr>
        <w:lastRenderedPageBreak/>
        <w:t>Krycí list</w:t>
      </w:r>
      <w:bookmarkEnd w:id="0"/>
    </w:p>
    <w:p w:rsidR="00000DF1" w:rsidRPr="00671085" w:rsidRDefault="00000DF1" w:rsidP="00EB6557">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after="0" w:line="264" w:lineRule="auto"/>
        <w:jc w:val="center"/>
        <w:rPr>
          <w:rFonts w:cs="Arial"/>
          <w:lang w:val="cs-CZ"/>
        </w:rPr>
      </w:pPr>
      <w:r w:rsidRPr="00671085">
        <w:rPr>
          <w:rFonts w:cs="Arial"/>
          <w:lang w:val="cs-CZ"/>
        </w:rPr>
        <w:t xml:space="preserve">NABÍDKY PODANÉ V RÁMCI VEŘEJNÉ ZAKÁZCE NA SLUŽBY V OTEVŘENÉM NADLIMITNÍM ŘÍZENÍ: </w:t>
      </w:r>
    </w:p>
    <w:p w:rsidR="00000DF1" w:rsidRPr="00671085" w:rsidRDefault="00000DF1" w:rsidP="00000DF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b/>
          <w:sz w:val="28"/>
          <w:szCs w:val="28"/>
          <w:lang w:val="cs-CZ"/>
        </w:rPr>
      </w:pPr>
      <w:r w:rsidRPr="00671085">
        <w:rPr>
          <w:b/>
          <w:sz w:val="28"/>
          <w:szCs w:val="28"/>
          <w:lang w:val="cs-CZ"/>
        </w:rPr>
        <w:t>Informační systém pro zpracování informací z matrik studentů vysokých škol</w:t>
      </w:r>
    </w:p>
    <w:p w:rsidR="00000DF1" w:rsidRPr="00671085" w:rsidRDefault="00000DF1" w:rsidP="00000DF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rFonts w:cs="Arial"/>
          <w:b/>
          <w: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855"/>
        <w:gridCol w:w="1251"/>
        <w:gridCol w:w="2167"/>
        <w:gridCol w:w="3072"/>
      </w:tblGrid>
      <w:tr w:rsidR="00000DF1" w:rsidRPr="00671085" w:rsidTr="00E5432C">
        <w:tc>
          <w:tcPr>
            <w:tcW w:w="9740" w:type="dxa"/>
            <w:gridSpan w:val="5"/>
            <w:shd w:val="clear" w:color="auto" w:fill="auto"/>
          </w:tcPr>
          <w:p w:rsidR="00000DF1" w:rsidRPr="00671085" w:rsidRDefault="00000DF1" w:rsidP="00E5432C">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rFonts w:cs="Arial"/>
                <w:b/>
                <w:sz w:val="28"/>
                <w:szCs w:val="28"/>
                <w:lang w:val="cs-CZ"/>
              </w:rPr>
            </w:pPr>
            <w:r w:rsidRPr="00671085">
              <w:rPr>
                <w:rFonts w:cs="Arial"/>
                <w:b/>
                <w:sz w:val="28"/>
                <w:szCs w:val="28"/>
                <w:lang w:val="cs-CZ"/>
              </w:rPr>
              <w:t>Zadavatel</w:t>
            </w:r>
          </w:p>
        </w:tc>
      </w:tr>
      <w:tr w:rsidR="00000DF1" w:rsidRPr="00671085" w:rsidTr="00931AB4">
        <w:trPr>
          <w:trHeight w:val="445"/>
        </w:trPr>
        <w:tc>
          <w:tcPr>
            <w:tcW w:w="2877" w:type="dxa"/>
            <w:gridSpan w:val="2"/>
            <w:vAlign w:val="center"/>
          </w:tcPr>
          <w:p w:rsidR="00000DF1" w:rsidRPr="00931AB4" w:rsidRDefault="00000DF1" w:rsidP="00931AB4">
            <w:pPr>
              <w:pStyle w:val="Bezmezer"/>
              <w:rPr>
                <w:rFonts w:cs="Arial"/>
                <w:b/>
                <w:lang w:val="cs-CZ"/>
              </w:rPr>
            </w:pPr>
            <w:r w:rsidRPr="00931AB4">
              <w:rPr>
                <w:rFonts w:cs="Arial"/>
                <w:b/>
                <w:lang w:val="cs-CZ"/>
              </w:rPr>
              <w:t>N</w:t>
            </w:r>
            <w:r w:rsidRPr="00931AB4">
              <w:rPr>
                <w:b/>
                <w:lang w:val="cs-CZ"/>
              </w:rPr>
              <w:t>ázev</w:t>
            </w:r>
          </w:p>
        </w:tc>
        <w:tc>
          <w:tcPr>
            <w:tcW w:w="6863" w:type="dxa"/>
            <w:gridSpan w:val="3"/>
            <w:vAlign w:val="center"/>
          </w:tcPr>
          <w:p w:rsidR="00000DF1" w:rsidRPr="00931AB4" w:rsidRDefault="00000DF1" w:rsidP="00931AB4">
            <w:pPr>
              <w:pStyle w:val="Bezmezer"/>
              <w:rPr>
                <w:lang w:val="cs-CZ"/>
              </w:rPr>
            </w:pPr>
            <w:r w:rsidRPr="00931AB4">
              <w:rPr>
                <w:lang w:val="cs-CZ"/>
              </w:rPr>
              <w:t>Česká republika – Ministerstvo školství, mládeže a tělovýchovy</w:t>
            </w:r>
          </w:p>
        </w:tc>
      </w:tr>
      <w:tr w:rsidR="00000DF1" w:rsidRPr="00671085" w:rsidTr="00931AB4">
        <w:trPr>
          <w:trHeight w:val="410"/>
        </w:trPr>
        <w:tc>
          <w:tcPr>
            <w:tcW w:w="2877" w:type="dxa"/>
            <w:gridSpan w:val="2"/>
            <w:vAlign w:val="center"/>
          </w:tcPr>
          <w:p w:rsidR="00000DF1" w:rsidRPr="00931AB4" w:rsidRDefault="00000DF1" w:rsidP="00931AB4">
            <w:pPr>
              <w:pStyle w:val="Bezmezer"/>
              <w:rPr>
                <w:b/>
                <w:lang w:val="cs-CZ"/>
              </w:rPr>
            </w:pPr>
            <w:r w:rsidRPr="00931AB4">
              <w:rPr>
                <w:b/>
                <w:lang w:val="cs-CZ"/>
              </w:rPr>
              <w:t>Sídlo</w:t>
            </w:r>
          </w:p>
        </w:tc>
        <w:tc>
          <w:tcPr>
            <w:tcW w:w="6863" w:type="dxa"/>
            <w:gridSpan w:val="3"/>
            <w:vAlign w:val="center"/>
          </w:tcPr>
          <w:p w:rsidR="00000DF1" w:rsidRPr="00671085" w:rsidRDefault="00000DF1" w:rsidP="00931AB4">
            <w:pPr>
              <w:pStyle w:val="Bezmezer"/>
              <w:rPr>
                <w:lang w:val="cs-CZ"/>
              </w:rPr>
            </w:pPr>
            <w:r w:rsidRPr="00671085">
              <w:rPr>
                <w:lang w:val="cs-CZ"/>
              </w:rPr>
              <w:t>Karmelitská 7, 118 12 Praha 1</w:t>
            </w:r>
          </w:p>
        </w:tc>
      </w:tr>
      <w:tr w:rsidR="00000DF1" w:rsidRPr="00671085" w:rsidTr="00931AB4">
        <w:trPr>
          <w:trHeight w:val="416"/>
        </w:trPr>
        <w:tc>
          <w:tcPr>
            <w:tcW w:w="2877" w:type="dxa"/>
            <w:gridSpan w:val="2"/>
            <w:vAlign w:val="center"/>
          </w:tcPr>
          <w:p w:rsidR="00000DF1" w:rsidRPr="00931AB4" w:rsidRDefault="00000DF1" w:rsidP="00931AB4">
            <w:pPr>
              <w:pStyle w:val="Bezmezer"/>
              <w:rPr>
                <w:lang w:val="cs-CZ"/>
              </w:rPr>
            </w:pPr>
            <w:r w:rsidRPr="00931AB4">
              <w:rPr>
                <w:lang w:val="cs-CZ"/>
              </w:rPr>
              <w:t xml:space="preserve">IČ </w:t>
            </w:r>
          </w:p>
        </w:tc>
        <w:tc>
          <w:tcPr>
            <w:tcW w:w="6863" w:type="dxa"/>
            <w:gridSpan w:val="3"/>
            <w:vAlign w:val="center"/>
          </w:tcPr>
          <w:p w:rsidR="00000DF1" w:rsidRPr="00671085" w:rsidRDefault="00000DF1" w:rsidP="00931AB4">
            <w:pPr>
              <w:pStyle w:val="Bezmezer"/>
              <w:rPr>
                <w:lang w:val="cs-CZ"/>
              </w:rPr>
            </w:pPr>
            <w:r w:rsidRPr="00671085">
              <w:rPr>
                <w:lang w:val="cs-CZ"/>
              </w:rPr>
              <w:t>00022985</w:t>
            </w:r>
          </w:p>
        </w:tc>
      </w:tr>
      <w:tr w:rsidR="00000DF1" w:rsidRPr="00671085" w:rsidTr="00931AB4">
        <w:trPr>
          <w:trHeight w:val="691"/>
        </w:trPr>
        <w:tc>
          <w:tcPr>
            <w:tcW w:w="2877" w:type="dxa"/>
            <w:gridSpan w:val="2"/>
            <w:vAlign w:val="center"/>
          </w:tcPr>
          <w:p w:rsidR="00000DF1" w:rsidRPr="00931AB4" w:rsidRDefault="00000DF1" w:rsidP="00931AB4">
            <w:pPr>
              <w:pStyle w:val="Bezmezer"/>
              <w:rPr>
                <w:lang w:val="cs-CZ"/>
              </w:rPr>
            </w:pPr>
            <w:r w:rsidRPr="00931AB4">
              <w:rPr>
                <w:lang w:val="cs-CZ"/>
              </w:rPr>
              <w:t>Osoba oprávněná jednat</w:t>
            </w:r>
            <w:r w:rsidR="00931AB4" w:rsidRPr="00931AB4">
              <w:rPr>
                <w:lang w:val="cs-CZ"/>
              </w:rPr>
              <w:t xml:space="preserve"> </w:t>
            </w:r>
            <w:r w:rsidRPr="00931AB4">
              <w:rPr>
                <w:lang w:val="cs-CZ"/>
              </w:rPr>
              <w:t>jménem zadavatele</w:t>
            </w:r>
          </w:p>
        </w:tc>
        <w:tc>
          <w:tcPr>
            <w:tcW w:w="6863" w:type="dxa"/>
            <w:gridSpan w:val="3"/>
            <w:vAlign w:val="center"/>
          </w:tcPr>
          <w:p w:rsidR="00000DF1" w:rsidRPr="00671085" w:rsidRDefault="00000DF1" w:rsidP="00931AB4">
            <w:pPr>
              <w:pStyle w:val="Bezmezer"/>
              <w:rPr>
                <w:rFonts w:cs="Arial"/>
                <w:lang w:val="cs-CZ"/>
              </w:rPr>
            </w:pPr>
            <w:r w:rsidRPr="00671085">
              <w:rPr>
                <w:lang w:val="cs-CZ"/>
              </w:rPr>
              <w:t>prof. Ing. Vlastimil Růžička, CSc., náměstek ministryně</w:t>
            </w:r>
          </w:p>
        </w:tc>
      </w:tr>
      <w:tr w:rsidR="00000DF1" w:rsidRPr="00671085" w:rsidTr="00E5432C">
        <w:tc>
          <w:tcPr>
            <w:tcW w:w="9740" w:type="dxa"/>
            <w:gridSpan w:val="5"/>
            <w:shd w:val="clear" w:color="auto" w:fill="auto"/>
            <w:vAlign w:val="center"/>
          </w:tcPr>
          <w:p w:rsidR="00000DF1" w:rsidRPr="00671085" w:rsidRDefault="00000DF1" w:rsidP="00E5432C">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rFonts w:cs="Arial"/>
                <w:b/>
                <w:sz w:val="28"/>
                <w:szCs w:val="28"/>
                <w:lang w:val="cs-CZ"/>
              </w:rPr>
            </w:pPr>
            <w:r w:rsidRPr="00671085">
              <w:rPr>
                <w:rFonts w:cs="Arial"/>
                <w:b/>
                <w:sz w:val="28"/>
                <w:szCs w:val="28"/>
                <w:lang w:val="cs-CZ"/>
              </w:rPr>
              <w:t>Uchazeč</w:t>
            </w:r>
          </w:p>
        </w:tc>
      </w:tr>
      <w:tr w:rsidR="00000DF1" w:rsidRPr="00671085" w:rsidTr="00931AB4">
        <w:trPr>
          <w:cantSplit/>
          <w:trHeight w:val="398"/>
        </w:trPr>
        <w:tc>
          <w:tcPr>
            <w:tcW w:w="2877" w:type="dxa"/>
            <w:gridSpan w:val="2"/>
            <w:vAlign w:val="center"/>
          </w:tcPr>
          <w:p w:rsidR="00000DF1" w:rsidRPr="00671085" w:rsidRDefault="00000DF1" w:rsidP="00713690">
            <w:pPr>
              <w:pStyle w:val="Bezmezer"/>
              <w:rPr>
                <w:b/>
                <w:lang w:val="cs-CZ"/>
              </w:rPr>
            </w:pPr>
            <w:r w:rsidRPr="00671085">
              <w:rPr>
                <w:b/>
                <w:lang w:val="cs-CZ"/>
              </w:rPr>
              <w:t>Název</w:t>
            </w:r>
          </w:p>
        </w:tc>
        <w:tc>
          <w:tcPr>
            <w:tcW w:w="6863" w:type="dxa"/>
            <w:gridSpan w:val="3"/>
            <w:vAlign w:val="center"/>
          </w:tcPr>
          <w:p w:rsidR="00713690" w:rsidRPr="00671085" w:rsidRDefault="00931AB4" w:rsidP="00931AB4">
            <w:pPr>
              <w:pStyle w:val="Bezmezer"/>
              <w:rPr>
                <w:lang w:val="cs-CZ"/>
              </w:rPr>
            </w:pPr>
            <w:r>
              <w:rPr>
                <w:lang w:val="cs-CZ"/>
              </w:rPr>
              <w:t>Jiří Kučera, s.r.o.</w:t>
            </w:r>
          </w:p>
        </w:tc>
      </w:tr>
      <w:tr w:rsidR="00000DF1" w:rsidRPr="00671085" w:rsidTr="00931AB4">
        <w:trPr>
          <w:trHeight w:val="418"/>
        </w:trPr>
        <w:tc>
          <w:tcPr>
            <w:tcW w:w="2877" w:type="dxa"/>
            <w:gridSpan w:val="2"/>
            <w:vAlign w:val="center"/>
          </w:tcPr>
          <w:p w:rsidR="00000DF1" w:rsidRPr="00671085" w:rsidRDefault="00000DF1" w:rsidP="00713690">
            <w:pPr>
              <w:pStyle w:val="Bezmezer"/>
              <w:rPr>
                <w:b/>
                <w:lang w:val="cs-CZ"/>
              </w:rPr>
            </w:pPr>
            <w:r w:rsidRPr="00671085">
              <w:rPr>
                <w:b/>
                <w:lang w:val="cs-CZ"/>
              </w:rPr>
              <w:t xml:space="preserve">Sídlo/místo podnikání </w:t>
            </w:r>
          </w:p>
        </w:tc>
        <w:tc>
          <w:tcPr>
            <w:tcW w:w="6863" w:type="dxa"/>
            <w:gridSpan w:val="3"/>
            <w:vAlign w:val="center"/>
          </w:tcPr>
          <w:p w:rsidR="00713690" w:rsidRPr="00671085" w:rsidRDefault="00931AB4" w:rsidP="00931AB4">
            <w:pPr>
              <w:pStyle w:val="Bezmezer"/>
              <w:rPr>
                <w:lang w:val="cs-CZ"/>
              </w:rPr>
            </w:pPr>
            <w:r w:rsidRPr="00671085">
              <w:rPr>
                <w:lang w:val="cs-CZ"/>
              </w:rPr>
              <w:t>Univerzitní 8, 306 14 Plzeň</w:t>
            </w:r>
          </w:p>
        </w:tc>
      </w:tr>
      <w:tr w:rsidR="00000DF1" w:rsidRPr="00671085" w:rsidTr="00931AB4">
        <w:trPr>
          <w:trHeight w:val="423"/>
        </w:trPr>
        <w:tc>
          <w:tcPr>
            <w:tcW w:w="2877" w:type="dxa"/>
            <w:gridSpan w:val="2"/>
            <w:vAlign w:val="center"/>
          </w:tcPr>
          <w:p w:rsidR="00000DF1" w:rsidRPr="00671085" w:rsidRDefault="00000DF1" w:rsidP="00713690">
            <w:pPr>
              <w:pStyle w:val="Bezmezer"/>
              <w:rPr>
                <w:b/>
                <w:lang w:val="cs-CZ"/>
              </w:rPr>
            </w:pPr>
            <w:r w:rsidRPr="00671085">
              <w:rPr>
                <w:b/>
                <w:lang w:val="cs-CZ"/>
              </w:rPr>
              <w:t>Adresa pro poštovní styk</w:t>
            </w:r>
          </w:p>
        </w:tc>
        <w:tc>
          <w:tcPr>
            <w:tcW w:w="6863" w:type="dxa"/>
            <w:gridSpan w:val="3"/>
            <w:vAlign w:val="center"/>
          </w:tcPr>
          <w:p w:rsidR="00713690" w:rsidRPr="00671085" w:rsidRDefault="00931AB4" w:rsidP="00931AB4">
            <w:pPr>
              <w:pStyle w:val="Bezmezer"/>
              <w:rPr>
                <w:lang w:val="cs-CZ"/>
              </w:rPr>
            </w:pPr>
            <w:r w:rsidRPr="00671085">
              <w:rPr>
                <w:lang w:val="cs-CZ"/>
              </w:rPr>
              <w:t>Univerzitní 8, 306 14 Plzeň</w:t>
            </w:r>
          </w:p>
        </w:tc>
      </w:tr>
      <w:tr w:rsidR="00000DF1" w:rsidRPr="00671085" w:rsidTr="00931AB4">
        <w:trPr>
          <w:trHeight w:val="737"/>
        </w:trPr>
        <w:tc>
          <w:tcPr>
            <w:tcW w:w="2877" w:type="dxa"/>
            <w:gridSpan w:val="2"/>
          </w:tcPr>
          <w:p w:rsidR="00000DF1" w:rsidRPr="00671085" w:rsidRDefault="00000DF1" w:rsidP="00713690">
            <w:pPr>
              <w:pStyle w:val="Bezmezer"/>
              <w:rPr>
                <w:b/>
                <w:lang w:val="cs-CZ"/>
              </w:rPr>
            </w:pPr>
            <w:r w:rsidRPr="00671085">
              <w:rPr>
                <w:b/>
                <w:lang w:val="cs-CZ"/>
              </w:rPr>
              <w:t>Právní forma uchazeče / spisová značka v obchodním rejstříku</w:t>
            </w:r>
          </w:p>
        </w:tc>
        <w:tc>
          <w:tcPr>
            <w:tcW w:w="6863" w:type="dxa"/>
            <w:gridSpan w:val="3"/>
            <w:vAlign w:val="center"/>
          </w:tcPr>
          <w:p w:rsidR="00931AB4" w:rsidRDefault="00931AB4" w:rsidP="00931AB4">
            <w:pPr>
              <w:pStyle w:val="Bezmezer"/>
              <w:rPr>
                <w:lang w:val="cs-CZ"/>
              </w:rPr>
            </w:pPr>
            <w:r w:rsidRPr="00931AB4">
              <w:rPr>
                <w:lang w:val="cs-CZ"/>
              </w:rPr>
              <w:t>Obchodní společnost s ručením omezením</w:t>
            </w:r>
          </w:p>
          <w:p w:rsidR="00931AB4" w:rsidRPr="00931AB4" w:rsidRDefault="008A14CD" w:rsidP="00931AB4">
            <w:pPr>
              <w:pStyle w:val="Bezmezer"/>
              <w:rPr>
                <w:lang w:val="cs-CZ"/>
              </w:rPr>
            </w:pPr>
            <w:r>
              <w:rPr>
                <w:lang w:val="cs-CZ"/>
              </w:rPr>
              <w:t>C 12345</w:t>
            </w:r>
            <w:r w:rsidR="00931AB4" w:rsidRPr="00931AB4">
              <w:rPr>
                <w:lang w:val="cs-CZ"/>
              </w:rPr>
              <w:t xml:space="preserve"> vedená u Krajského soudu v Plzni</w:t>
            </w:r>
          </w:p>
        </w:tc>
      </w:tr>
      <w:tr w:rsidR="00000DF1" w:rsidRPr="00671085" w:rsidTr="006A534F">
        <w:trPr>
          <w:trHeight w:val="624"/>
        </w:trPr>
        <w:tc>
          <w:tcPr>
            <w:tcW w:w="2877" w:type="dxa"/>
            <w:gridSpan w:val="2"/>
            <w:vAlign w:val="center"/>
          </w:tcPr>
          <w:p w:rsidR="00000DF1" w:rsidRPr="00671085" w:rsidRDefault="00000DF1" w:rsidP="00713690">
            <w:pPr>
              <w:pStyle w:val="Bezmezer"/>
              <w:rPr>
                <w:b/>
                <w:lang w:val="cs-CZ"/>
              </w:rPr>
            </w:pPr>
            <w:r w:rsidRPr="00671085">
              <w:rPr>
                <w:b/>
                <w:lang w:val="cs-CZ"/>
              </w:rPr>
              <w:t>IČ / DIČ</w:t>
            </w:r>
          </w:p>
        </w:tc>
        <w:tc>
          <w:tcPr>
            <w:tcW w:w="6863" w:type="dxa"/>
            <w:gridSpan w:val="3"/>
            <w:vAlign w:val="center"/>
          </w:tcPr>
          <w:p w:rsidR="00000DF1" w:rsidRPr="00671085" w:rsidRDefault="006A534F" w:rsidP="006A534F">
            <w:pPr>
              <w:pStyle w:val="Bezmezer"/>
              <w:rPr>
                <w:lang w:val="cs-CZ"/>
              </w:rPr>
            </w:pPr>
            <w:r w:rsidRPr="00671085">
              <w:rPr>
                <w:lang w:val="cs-CZ"/>
              </w:rPr>
              <w:t>876 54</w:t>
            </w:r>
            <w:r>
              <w:rPr>
                <w:lang w:val="cs-CZ"/>
              </w:rPr>
              <w:t> </w:t>
            </w:r>
            <w:r w:rsidRPr="00671085">
              <w:rPr>
                <w:lang w:val="cs-CZ"/>
              </w:rPr>
              <w:t>321</w:t>
            </w:r>
            <w:r>
              <w:rPr>
                <w:lang w:val="cs-CZ"/>
              </w:rPr>
              <w:t xml:space="preserve"> / CZ</w:t>
            </w:r>
            <w:r w:rsidRPr="00671085">
              <w:rPr>
                <w:lang w:val="cs-CZ"/>
              </w:rPr>
              <w:t>876 54 321</w:t>
            </w:r>
          </w:p>
        </w:tc>
      </w:tr>
      <w:tr w:rsidR="00000DF1" w:rsidRPr="00671085" w:rsidTr="006A534F">
        <w:trPr>
          <w:trHeight w:val="592"/>
        </w:trPr>
        <w:tc>
          <w:tcPr>
            <w:tcW w:w="2877" w:type="dxa"/>
            <w:gridSpan w:val="2"/>
            <w:vAlign w:val="center"/>
          </w:tcPr>
          <w:p w:rsidR="00000DF1" w:rsidRPr="00671085" w:rsidRDefault="00000DF1" w:rsidP="00713690">
            <w:pPr>
              <w:pStyle w:val="Bezmezer"/>
              <w:rPr>
                <w:b/>
                <w:lang w:val="cs-CZ"/>
              </w:rPr>
            </w:pPr>
            <w:r w:rsidRPr="00671085">
              <w:rPr>
                <w:b/>
                <w:lang w:val="cs-CZ"/>
              </w:rPr>
              <w:t>Osoba oprávněná jednat jménem uchazeče</w:t>
            </w:r>
          </w:p>
        </w:tc>
        <w:tc>
          <w:tcPr>
            <w:tcW w:w="6863" w:type="dxa"/>
            <w:gridSpan w:val="3"/>
            <w:vAlign w:val="center"/>
          </w:tcPr>
          <w:p w:rsidR="00713690" w:rsidRPr="00671085" w:rsidRDefault="006A534F" w:rsidP="006A534F">
            <w:pPr>
              <w:pStyle w:val="Bezmezer"/>
              <w:rPr>
                <w:lang w:val="cs-CZ"/>
              </w:rPr>
            </w:pPr>
            <w:r>
              <w:rPr>
                <w:lang w:val="cs-CZ"/>
              </w:rPr>
              <w:t>Jiří Kučera</w:t>
            </w:r>
            <w:r w:rsidR="005D15E6">
              <w:rPr>
                <w:lang w:val="cs-CZ"/>
              </w:rPr>
              <w:t>, Ph.D.</w:t>
            </w:r>
          </w:p>
        </w:tc>
      </w:tr>
      <w:tr w:rsidR="00000DF1" w:rsidRPr="00671085" w:rsidTr="006A534F">
        <w:trPr>
          <w:trHeight w:val="558"/>
        </w:trPr>
        <w:tc>
          <w:tcPr>
            <w:tcW w:w="2877" w:type="dxa"/>
            <w:gridSpan w:val="2"/>
            <w:vAlign w:val="center"/>
          </w:tcPr>
          <w:p w:rsidR="00000DF1" w:rsidRPr="006A534F" w:rsidRDefault="00000DF1" w:rsidP="006A534F">
            <w:pPr>
              <w:pStyle w:val="Bezmezer"/>
            </w:pPr>
            <w:r w:rsidRPr="006A534F">
              <w:t>Kontaktní osoba</w:t>
            </w:r>
          </w:p>
        </w:tc>
        <w:tc>
          <w:tcPr>
            <w:tcW w:w="6863" w:type="dxa"/>
            <w:gridSpan w:val="3"/>
            <w:vAlign w:val="center"/>
          </w:tcPr>
          <w:p w:rsidR="00713690" w:rsidRPr="006A534F" w:rsidRDefault="006A534F" w:rsidP="006A534F">
            <w:pPr>
              <w:pStyle w:val="Bezmezer"/>
            </w:pPr>
            <w:r w:rsidRPr="006A534F">
              <w:t>Jiří Kučera</w:t>
            </w:r>
            <w:r w:rsidR="005D15E6">
              <w:t>, Ph.D.</w:t>
            </w:r>
          </w:p>
        </w:tc>
      </w:tr>
      <w:tr w:rsidR="00000DF1" w:rsidRPr="00671085" w:rsidTr="006A534F">
        <w:trPr>
          <w:trHeight w:val="1020"/>
        </w:trPr>
        <w:tc>
          <w:tcPr>
            <w:tcW w:w="2877" w:type="dxa"/>
            <w:gridSpan w:val="2"/>
            <w:vAlign w:val="center"/>
          </w:tcPr>
          <w:p w:rsidR="00713690" w:rsidRPr="00671085" w:rsidRDefault="00000DF1" w:rsidP="00713690">
            <w:pPr>
              <w:pStyle w:val="Bezmezer"/>
              <w:rPr>
                <w:b/>
                <w:lang w:val="cs-CZ"/>
              </w:rPr>
            </w:pPr>
            <w:r w:rsidRPr="00671085">
              <w:rPr>
                <w:b/>
                <w:lang w:val="cs-CZ"/>
              </w:rPr>
              <w:t>Telefon /</w:t>
            </w:r>
          </w:p>
          <w:p w:rsidR="00000DF1" w:rsidRPr="00671085" w:rsidRDefault="00000DF1" w:rsidP="00713690">
            <w:pPr>
              <w:pStyle w:val="Bezmezer"/>
              <w:rPr>
                <w:b/>
                <w:lang w:val="cs-CZ"/>
              </w:rPr>
            </w:pPr>
            <w:r w:rsidRPr="00671085">
              <w:rPr>
                <w:b/>
                <w:lang w:val="cs-CZ"/>
              </w:rPr>
              <w:t xml:space="preserve">Fax / </w:t>
            </w:r>
          </w:p>
          <w:p w:rsidR="00000DF1" w:rsidRPr="00671085" w:rsidRDefault="00000DF1" w:rsidP="00713690">
            <w:pPr>
              <w:pStyle w:val="Bezmezer"/>
              <w:rPr>
                <w:b/>
                <w:lang w:val="cs-CZ"/>
              </w:rPr>
            </w:pPr>
            <w:r w:rsidRPr="00671085">
              <w:rPr>
                <w:b/>
                <w:lang w:val="cs-CZ"/>
              </w:rPr>
              <w:t>E-mail</w:t>
            </w:r>
          </w:p>
        </w:tc>
        <w:tc>
          <w:tcPr>
            <w:tcW w:w="6863" w:type="dxa"/>
            <w:gridSpan w:val="3"/>
            <w:vAlign w:val="center"/>
          </w:tcPr>
          <w:p w:rsidR="00713690" w:rsidRDefault="006A534F" w:rsidP="006A534F">
            <w:pPr>
              <w:pStyle w:val="Bezmezer"/>
              <w:rPr>
                <w:lang w:val="cs-CZ"/>
              </w:rPr>
            </w:pPr>
            <w:r>
              <w:rPr>
                <w:lang w:val="cs-CZ"/>
              </w:rPr>
              <w:t>+420 123 456 789</w:t>
            </w:r>
          </w:p>
          <w:p w:rsidR="006A534F" w:rsidRDefault="006A534F" w:rsidP="006A534F">
            <w:pPr>
              <w:pStyle w:val="Bezmezer"/>
              <w:rPr>
                <w:lang w:val="cs-CZ"/>
              </w:rPr>
            </w:pPr>
            <w:r>
              <w:rPr>
                <w:lang w:val="cs-CZ"/>
              </w:rPr>
              <w:t>+420 123 456 788</w:t>
            </w:r>
          </w:p>
          <w:p w:rsidR="006A534F" w:rsidRPr="00671085" w:rsidRDefault="006A534F" w:rsidP="006A534F">
            <w:pPr>
              <w:pStyle w:val="Bezmezer"/>
              <w:rPr>
                <w:lang w:val="cs-CZ"/>
              </w:rPr>
            </w:pPr>
            <w:r>
              <w:rPr>
                <w:lang w:val="cs-CZ"/>
              </w:rPr>
              <w:t>jiri@kucera.cz</w:t>
            </w:r>
          </w:p>
        </w:tc>
      </w:tr>
      <w:tr w:rsidR="00000DF1" w:rsidRPr="00671085" w:rsidTr="006A534F">
        <w:trPr>
          <w:trHeight w:val="510"/>
        </w:trPr>
        <w:tc>
          <w:tcPr>
            <w:tcW w:w="2877" w:type="dxa"/>
            <w:gridSpan w:val="2"/>
            <w:vAlign w:val="center"/>
          </w:tcPr>
          <w:p w:rsidR="00000DF1" w:rsidRPr="00671085" w:rsidRDefault="00000DF1" w:rsidP="00713690">
            <w:pPr>
              <w:pStyle w:val="Bezmezer"/>
              <w:rPr>
                <w:b/>
                <w:lang w:val="cs-CZ"/>
              </w:rPr>
            </w:pPr>
            <w:r w:rsidRPr="00671085">
              <w:rPr>
                <w:b/>
                <w:lang w:val="cs-CZ"/>
              </w:rPr>
              <w:t>Počet listů nabídky</w:t>
            </w:r>
          </w:p>
        </w:tc>
        <w:tc>
          <w:tcPr>
            <w:tcW w:w="6863" w:type="dxa"/>
            <w:gridSpan w:val="3"/>
            <w:vAlign w:val="center"/>
          </w:tcPr>
          <w:p w:rsidR="00713690" w:rsidRPr="00671085" w:rsidRDefault="00713690" w:rsidP="006A534F">
            <w:pPr>
              <w:pStyle w:val="Bezmezer"/>
              <w:rPr>
                <w:lang w:val="cs-CZ"/>
              </w:rPr>
            </w:pPr>
          </w:p>
        </w:tc>
      </w:tr>
      <w:tr w:rsidR="00000DF1" w:rsidRPr="00671085" w:rsidTr="00A26C51">
        <w:trPr>
          <w:trHeight w:val="481"/>
        </w:trPr>
        <w:tc>
          <w:tcPr>
            <w:tcW w:w="9740" w:type="dxa"/>
            <w:gridSpan w:val="5"/>
            <w:shd w:val="clear" w:color="auto" w:fill="DAAEA2"/>
            <w:vAlign w:val="center"/>
          </w:tcPr>
          <w:p w:rsidR="00000DF1" w:rsidRPr="00A26C51" w:rsidRDefault="00000DF1" w:rsidP="00A26C51">
            <w:pPr>
              <w:pStyle w:val="Bezmezer"/>
              <w:jc w:val="center"/>
              <w:rPr>
                <w:b/>
                <w:sz w:val="28"/>
                <w:szCs w:val="28"/>
                <w:lang w:val="cs-CZ"/>
              </w:rPr>
            </w:pPr>
            <w:r w:rsidRPr="00A26C51">
              <w:rPr>
                <w:b/>
                <w:sz w:val="28"/>
                <w:szCs w:val="28"/>
                <w:lang w:val="cs-CZ"/>
              </w:rPr>
              <w:t>Celková nabídková cena</w:t>
            </w:r>
          </w:p>
        </w:tc>
      </w:tr>
      <w:tr w:rsidR="00000DF1" w:rsidRPr="00671085" w:rsidTr="00307368">
        <w:trPr>
          <w:trHeight w:val="607"/>
        </w:trPr>
        <w:tc>
          <w:tcPr>
            <w:tcW w:w="959" w:type="dxa"/>
            <w:vAlign w:val="center"/>
          </w:tcPr>
          <w:p w:rsidR="00000DF1" w:rsidRPr="00671085" w:rsidRDefault="00000DF1" w:rsidP="00E5432C">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rFonts w:cs="Arial"/>
                <w:sz w:val="24"/>
                <w:lang w:val="cs-CZ"/>
              </w:rPr>
            </w:pPr>
          </w:p>
        </w:tc>
        <w:tc>
          <w:tcPr>
            <w:tcW w:w="3260" w:type="dxa"/>
            <w:gridSpan w:val="2"/>
            <w:vAlign w:val="center"/>
          </w:tcPr>
          <w:p w:rsidR="00000DF1" w:rsidRPr="00307368" w:rsidRDefault="00000DF1" w:rsidP="00307368">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64" w:lineRule="auto"/>
              <w:jc w:val="center"/>
              <w:rPr>
                <w:rFonts w:cs="Arial"/>
                <w:b/>
                <w:sz w:val="24"/>
                <w:szCs w:val="24"/>
                <w:lang w:val="cs-CZ"/>
              </w:rPr>
            </w:pPr>
            <w:r w:rsidRPr="00307368">
              <w:rPr>
                <w:rFonts w:cs="Arial"/>
                <w:b/>
                <w:sz w:val="24"/>
                <w:szCs w:val="24"/>
                <w:lang w:val="cs-CZ"/>
              </w:rPr>
              <w:t>bez DPH</w:t>
            </w:r>
          </w:p>
        </w:tc>
        <w:tc>
          <w:tcPr>
            <w:tcW w:w="2298" w:type="dxa"/>
            <w:vAlign w:val="center"/>
          </w:tcPr>
          <w:p w:rsidR="00000DF1" w:rsidRPr="00307368" w:rsidRDefault="00000DF1" w:rsidP="00307368">
            <w:pPr>
              <w:jc w:val="center"/>
              <w:rPr>
                <w:b/>
                <w:sz w:val="24"/>
                <w:szCs w:val="24"/>
                <w:lang w:val="cs-CZ"/>
              </w:rPr>
            </w:pPr>
            <w:r w:rsidRPr="00307368">
              <w:rPr>
                <w:b/>
                <w:sz w:val="24"/>
                <w:szCs w:val="24"/>
                <w:lang w:val="cs-CZ"/>
              </w:rPr>
              <w:t>DPH</w:t>
            </w:r>
          </w:p>
        </w:tc>
        <w:tc>
          <w:tcPr>
            <w:tcW w:w="3223" w:type="dxa"/>
            <w:vAlign w:val="center"/>
          </w:tcPr>
          <w:p w:rsidR="00000DF1" w:rsidRPr="00307368" w:rsidRDefault="00000DF1" w:rsidP="00307368">
            <w:pPr>
              <w:jc w:val="center"/>
              <w:rPr>
                <w:b/>
                <w:sz w:val="24"/>
                <w:szCs w:val="24"/>
                <w:lang w:val="cs-CZ"/>
              </w:rPr>
            </w:pPr>
            <w:r w:rsidRPr="00307368">
              <w:rPr>
                <w:b/>
                <w:sz w:val="24"/>
                <w:szCs w:val="24"/>
                <w:lang w:val="cs-CZ"/>
              </w:rPr>
              <w:t>včetně DPH</w:t>
            </w:r>
          </w:p>
        </w:tc>
      </w:tr>
      <w:tr w:rsidR="00000DF1" w:rsidRPr="00671085" w:rsidTr="00307368">
        <w:tc>
          <w:tcPr>
            <w:tcW w:w="959" w:type="dxa"/>
          </w:tcPr>
          <w:p w:rsidR="00000DF1" w:rsidRPr="00671085" w:rsidRDefault="00000DF1" w:rsidP="00E5432C">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64" w:lineRule="auto"/>
              <w:jc w:val="center"/>
              <w:rPr>
                <w:rFonts w:cs="Arial"/>
                <w:sz w:val="24"/>
                <w:lang w:val="cs-CZ"/>
              </w:rPr>
            </w:pPr>
          </w:p>
        </w:tc>
        <w:tc>
          <w:tcPr>
            <w:tcW w:w="3260" w:type="dxa"/>
            <w:gridSpan w:val="2"/>
            <w:vAlign w:val="center"/>
          </w:tcPr>
          <w:p w:rsidR="00000DF1" w:rsidRPr="00307368" w:rsidRDefault="00307368" w:rsidP="00307368">
            <w:pPr>
              <w:jc w:val="center"/>
              <w:rPr>
                <w:sz w:val="24"/>
                <w:szCs w:val="24"/>
                <w:lang w:val="cs-CZ"/>
              </w:rPr>
            </w:pPr>
            <w:r w:rsidRPr="00307368">
              <w:rPr>
                <w:sz w:val="24"/>
                <w:szCs w:val="24"/>
                <w:lang w:val="cs-CZ"/>
              </w:rPr>
              <w:t>6.426.000,-- Kč</w:t>
            </w:r>
          </w:p>
        </w:tc>
        <w:tc>
          <w:tcPr>
            <w:tcW w:w="2298" w:type="dxa"/>
            <w:vAlign w:val="center"/>
          </w:tcPr>
          <w:p w:rsidR="00000DF1" w:rsidRPr="00307368" w:rsidRDefault="00307368" w:rsidP="00307368">
            <w:pPr>
              <w:jc w:val="center"/>
              <w:rPr>
                <w:sz w:val="24"/>
                <w:szCs w:val="24"/>
                <w:lang w:val="cs-CZ"/>
              </w:rPr>
            </w:pPr>
            <w:r w:rsidRPr="00307368">
              <w:rPr>
                <w:sz w:val="24"/>
                <w:szCs w:val="24"/>
                <w:lang w:val="cs-CZ"/>
              </w:rPr>
              <w:t>19 %</w:t>
            </w:r>
          </w:p>
        </w:tc>
        <w:tc>
          <w:tcPr>
            <w:tcW w:w="3223" w:type="dxa"/>
            <w:vAlign w:val="center"/>
          </w:tcPr>
          <w:p w:rsidR="00000DF1" w:rsidRPr="00307368" w:rsidRDefault="00307368" w:rsidP="00307368">
            <w:pPr>
              <w:jc w:val="center"/>
              <w:rPr>
                <w:sz w:val="24"/>
                <w:szCs w:val="24"/>
                <w:lang w:val="cs-CZ"/>
              </w:rPr>
            </w:pPr>
            <w:r w:rsidRPr="00307368">
              <w:rPr>
                <w:sz w:val="24"/>
                <w:szCs w:val="24"/>
                <w:lang w:val="cs-CZ"/>
              </w:rPr>
              <w:t>4.284.000,-- Kč</w:t>
            </w:r>
          </w:p>
        </w:tc>
      </w:tr>
    </w:tbl>
    <w:p w:rsidR="001D40EB" w:rsidRPr="001D40EB" w:rsidRDefault="001D40EB" w:rsidP="001D40EB">
      <w:pPr>
        <w:rPr>
          <w:lang w:val="cs-CZ"/>
        </w:rPr>
      </w:pPr>
    </w:p>
    <w:p w:rsidR="001D40EB" w:rsidRDefault="001D40EB">
      <w:pPr>
        <w:rPr>
          <w:b/>
          <w:bCs/>
          <w:caps/>
          <w:color w:val="FFFFFF" w:themeColor="background1"/>
          <w:spacing w:val="15"/>
          <w:sz w:val="22"/>
          <w:szCs w:val="22"/>
          <w:lang w:val="cs-CZ"/>
        </w:rPr>
      </w:pPr>
      <w:r>
        <w:rPr>
          <w:lang w:val="cs-CZ"/>
        </w:rPr>
        <w:br w:type="page"/>
      </w:r>
    </w:p>
    <w:p w:rsidR="001D40EB" w:rsidRPr="001D40EB" w:rsidRDefault="001D40EB" w:rsidP="001D40EB">
      <w:pPr>
        <w:pStyle w:val="Nadpis1"/>
        <w:numPr>
          <w:ilvl w:val="0"/>
          <w:numId w:val="6"/>
        </w:numPr>
        <w:rPr>
          <w:lang w:val="cs-CZ"/>
        </w:rPr>
      </w:pPr>
      <w:bookmarkStart w:id="1" w:name="_Toc262602834"/>
      <w:r>
        <w:rPr>
          <w:lang w:val="cs-CZ"/>
        </w:rPr>
        <w:lastRenderedPageBreak/>
        <w:t>Obsah</w:t>
      </w:r>
      <w:bookmarkEnd w:id="1"/>
    </w:p>
    <w:sdt>
      <w:sdtPr>
        <w:rPr>
          <w:lang w:val="cs-CZ"/>
        </w:rPr>
        <w:id w:val="-2002698963"/>
        <w:docPartObj>
          <w:docPartGallery w:val="Table of Contents"/>
          <w:docPartUnique/>
        </w:docPartObj>
      </w:sdtPr>
      <w:sdtContent>
        <w:p w:rsidR="00402D96" w:rsidRDefault="00FB2C32">
          <w:pPr>
            <w:pStyle w:val="Obsah1"/>
            <w:rPr>
              <w:noProof/>
              <w:sz w:val="22"/>
              <w:szCs w:val="22"/>
              <w:lang w:val="cs-CZ" w:eastAsia="cs-CZ" w:bidi="ar-SA"/>
            </w:rPr>
          </w:pPr>
          <w:r w:rsidRPr="00671085">
            <w:rPr>
              <w:lang w:val="cs-CZ"/>
            </w:rPr>
            <w:fldChar w:fldCharType="begin"/>
          </w:r>
          <w:r w:rsidRPr="00671085">
            <w:rPr>
              <w:lang w:val="cs-CZ"/>
            </w:rPr>
            <w:instrText xml:space="preserve"> TOC \o "1-3" \h \z \u </w:instrText>
          </w:r>
          <w:r w:rsidRPr="00671085">
            <w:rPr>
              <w:lang w:val="cs-CZ"/>
            </w:rPr>
            <w:fldChar w:fldCharType="separate"/>
          </w:r>
          <w:hyperlink w:anchor="_Toc262602833" w:history="1">
            <w:r w:rsidR="00402D96" w:rsidRPr="00541657">
              <w:rPr>
                <w:rStyle w:val="Hypertextovodkaz"/>
                <w:noProof/>
                <w:lang w:val="cs-CZ"/>
              </w:rPr>
              <w:t>a)</w:t>
            </w:r>
            <w:r w:rsidR="00402D96">
              <w:rPr>
                <w:noProof/>
                <w:sz w:val="22"/>
                <w:szCs w:val="22"/>
                <w:lang w:val="cs-CZ" w:eastAsia="cs-CZ" w:bidi="ar-SA"/>
              </w:rPr>
              <w:tab/>
            </w:r>
            <w:r w:rsidR="00402D96" w:rsidRPr="00541657">
              <w:rPr>
                <w:rStyle w:val="Hypertextovodkaz"/>
                <w:noProof/>
                <w:lang w:val="cs-CZ"/>
              </w:rPr>
              <w:t>Krycí list</w:t>
            </w:r>
            <w:r w:rsidR="00402D96">
              <w:rPr>
                <w:noProof/>
                <w:webHidden/>
              </w:rPr>
              <w:tab/>
            </w:r>
            <w:r w:rsidR="00402D96">
              <w:rPr>
                <w:noProof/>
                <w:webHidden/>
              </w:rPr>
              <w:fldChar w:fldCharType="begin"/>
            </w:r>
            <w:r w:rsidR="00402D96">
              <w:rPr>
                <w:noProof/>
                <w:webHidden/>
              </w:rPr>
              <w:instrText xml:space="preserve"> PAGEREF _Toc262602833 \h </w:instrText>
            </w:r>
            <w:r w:rsidR="00402D96">
              <w:rPr>
                <w:noProof/>
                <w:webHidden/>
              </w:rPr>
            </w:r>
            <w:r w:rsidR="00402D96">
              <w:rPr>
                <w:noProof/>
                <w:webHidden/>
              </w:rPr>
              <w:fldChar w:fldCharType="separate"/>
            </w:r>
            <w:r w:rsidR="00402D96">
              <w:rPr>
                <w:noProof/>
                <w:webHidden/>
              </w:rPr>
              <w:t>2</w:t>
            </w:r>
            <w:r w:rsidR="00402D96">
              <w:rPr>
                <w:noProof/>
                <w:webHidden/>
              </w:rPr>
              <w:fldChar w:fldCharType="end"/>
            </w:r>
          </w:hyperlink>
        </w:p>
        <w:p w:rsidR="00402D96" w:rsidRDefault="00402D96">
          <w:pPr>
            <w:pStyle w:val="Obsah1"/>
            <w:rPr>
              <w:noProof/>
              <w:sz w:val="22"/>
              <w:szCs w:val="22"/>
              <w:lang w:val="cs-CZ" w:eastAsia="cs-CZ" w:bidi="ar-SA"/>
            </w:rPr>
          </w:pPr>
          <w:hyperlink w:anchor="_Toc262602834" w:history="1">
            <w:r w:rsidRPr="00541657">
              <w:rPr>
                <w:rStyle w:val="Hypertextovodkaz"/>
                <w:noProof/>
                <w:lang w:val="cs-CZ"/>
              </w:rPr>
              <w:t>b)</w:t>
            </w:r>
            <w:r>
              <w:rPr>
                <w:noProof/>
                <w:sz w:val="22"/>
                <w:szCs w:val="22"/>
                <w:lang w:val="cs-CZ" w:eastAsia="cs-CZ" w:bidi="ar-SA"/>
              </w:rPr>
              <w:tab/>
            </w:r>
            <w:r w:rsidRPr="00541657">
              <w:rPr>
                <w:rStyle w:val="Hypertextovodkaz"/>
                <w:noProof/>
                <w:lang w:val="cs-CZ"/>
              </w:rPr>
              <w:t>Obsah</w:t>
            </w:r>
            <w:r>
              <w:rPr>
                <w:noProof/>
                <w:webHidden/>
              </w:rPr>
              <w:tab/>
            </w:r>
            <w:r>
              <w:rPr>
                <w:noProof/>
                <w:webHidden/>
              </w:rPr>
              <w:fldChar w:fldCharType="begin"/>
            </w:r>
            <w:r>
              <w:rPr>
                <w:noProof/>
                <w:webHidden/>
              </w:rPr>
              <w:instrText xml:space="preserve"> PAGEREF _Toc262602834 \h </w:instrText>
            </w:r>
            <w:r>
              <w:rPr>
                <w:noProof/>
                <w:webHidden/>
              </w:rPr>
            </w:r>
            <w:r>
              <w:rPr>
                <w:noProof/>
                <w:webHidden/>
              </w:rPr>
              <w:fldChar w:fldCharType="separate"/>
            </w:r>
            <w:r>
              <w:rPr>
                <w:noProof/>
                <w:webHidden/>
              </w:rPr>
              <w:t>3</w:t>
            </w:r>
            <w:r>
              <w:rPr>
                <w:noProof/>
                <w:webHidden/>
              </w:rPr>
              <w:fldChar w:fldCharType="end"/>
            </w:r>
          </w:hyperlink>
        </w:p>
        <w:p w:rsidR="00402D96" w:rsidRDefault="00402D96">
          <w:pPr>
            <w:pStyle w:val="Obsah1"/>
            <w:rPr>
              <w:noProof/>
              <w:sz w:val="22"/>
              <w:szCs w:val="22"/>
              <w:lang w:val="cs-CZ" w:eastAsia="cs-CZ" w:bidi="ar-SA"/>
            </w:rPr>
          </w:pPr>
          <w:hyperlink w:anchor="_Toc262602835" w:history="1">
            <w:r w:rsidRPr="00541657">
              <w:rPr>
                <w:rStyle w:val="Hypertextovodkaz"/>
                <w:noProof/>
                <w:lang w:val="cs-CZ"/>
              </w:rPr>
              <w:t>c)</w:t>
            </w:r>
            <w:r>
              <w:rPr>
                <w:noProof/>
                <w:sz w:val="22"/>
                <w:szCs w:val="22"/>
                <w:lang w:val="cs-CZ" w:eastAsia="cs-CZ" w:bidi="ar-SA"/>
              </w:rPr>
              <w:tab/>
            </w:r>
            <w:r w:rsidRPr="00541657">
              <w:rPr>
                <w:rStyle w:val="Hypertextovodkaz"/>
                <w:noProof/>
                <w:lang w:val="cs-CZ"/>
              </w:rPr>
              <w:t>Základní kvalifikační předpoklady</w:t>
            </w:r>
            <w:r>
              <w:rPr>
                <w:noProof/>
                <w:webHidden/>
              </w:rPr>
              <w:tab/>
            </w:r>
            <w:r>
              <w:rPr>
                <w:noProof/>
                <w:webHidden/>
              </w:rPr>
              <w:fldChar w:fldCharType="begin"/>
            </w:r>
            <w:r>
              <w:rPr>
                <w:noProof/>
                <w:webHidden/>
              </w:rPr>
              <w:instrText xml:space="preserve"> PAGEREF _Toc262602835 \h </w:instrText>
            </w:r>
            <w:r>
              <w:rPr>
                <w:noProof/>
                <w:webHidden/>
              </w:rPr>
            </w:r>
            <w:r>
              <w:rPr>
                <w:noProof/>
                <w:webHidden/>
              </w:rPr>
              <w:fldChar w:fldCharType="separate"/>
            </w:r>
            <w:r>
              <w:rPr>
                <w:noProof/>
                <w:webHidden/>
              </w:rPr>
              <w:t>5</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36" w:history="1">
            <w:r w:rsidRPr="00541657">
              <w:rPr>
                <w:rStyle w:val="Hypertextovodkaz"/>
                <w:noProof/>
                <w:lang w:val="cs-CZ"/>
              </w:rPr>
              <w:t>A)</w:t>
            </w:r>
            <w:r>
              <w:rPr>
                <w:noProof/>
                <w:sz w:val="22"/>
                <w:szCs w:val="22"/>
                <w:lang w:val="cs-CZ" w:eastAsia="cs-CZ" w:bidi="ar-SA"/>
              </w:rPr>
              <w:tab/>
            </w:r>
            <w:r w:rsidRPr="00541657">
              <w:rPr>
                <w:rStyle w:val="Hypertextovodkaz"/>
                <w:noProof/>
                <w:lang w:val="cs-CZ"/>
              </w:rPr>
              <w:t>Výpis z evidence Rejstříku trestů</w:t>
            </w:r>
            <w:r>
              <w:rPr>
                <w:noProof/>
                <w:webHidden/>
              </w:rPr>
              <w:tab/>
            </w:r>
            <w:r>
              <w:rPr>
                <w:noProof/>
                <w:webHidden/>
              </w:rPr>
              <w:fldChar w:fldCharType="begin"/>
            </w:r>
            <w:r>
              <w:rPr>
                <w:noProof/>
                <w:webHidden/>
              </w:rPr>
              <w:instrText xml:space="preserve"> PAGEREF _Toc262602836 \h </w:instrText>
            </w:r>
            <w:r>
              <w:rPr>
                <w:noProof/>
                <w:webHidden/>
              </w:rPr>
            </w:r>
            <w:r>
              <w:rPr>
                <w:noProof/>
                <w:webHidden/>
              </w:rPr>
              <w:fldChar w:fldCharType="separate"/>
            </w:r>
            <w:r>
              <w:rPr>
                <w:noProof/>
                <w:webHidden/>
              </w:rPr>
              <w:t>5</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37" w:history="1">
            <w:r w:rsidRPr="00541657">
              <w:rPr>
                <w:rStyle w:val="Hypertextovodkaz"/>
                <w:noProof/>
                <w:lang w:val="cs-CZ"/>
              </w:rPr>
              <w:t>B)</w:t>
            </w:r>
            <w:r>
              <w:rPr>
                <w:noProof/>
                <w:sz w:val="22"/>
                <w:szCs w:val="22"/>
                <w:lang w:val="cs-CZ" w:eastAsia="cs-CZ" w:bidi="ar-SA"/>
              </w:rPr>
              <w:tab/>
            </w:r>
            <w:r w:rsidRPr="00541657">
              <w:rPr>
                <w:rStyle w:val="Hypertextovodkaz"/>
                <w:noProof/>
                <w:lang w:val="cs-CZ"/>
              </w:rPr>
              <w:t>Potvrzení</w:t>
            </w:r>
            <w:r w:rsidRPr="00541657">
              <w:rPr>
                <w:rStyle w:val="Hypertextovodkaz"/>
                <w:rFonts w:eastAsiaTheme="minorHAnsi"/>
                <w:noProof/>
                <w:lang w:val="cs-CZ"/>
              </w:rPr>
              <w:t xml:space="preserve"> finančního úřadu</w:t>
            </w:r>
            <w:r>
              <w:rPr>
                <w:noProof/>
                <w:webHidden/>
              </w:rPr>
              <w:tab/>
            </w:r>
            <w:r>
              <w:rPr>
                <w:noProof/>
                <w:webHidden/>
              </w:rPr>
              <w:fldChar w:fldCharType="begin"/>
            </w:r>
            <w:r>
              <w:rPr>
                <w:noProof/>
                <w:webHidden/>
              </w:rPr>
              <w:instrText xml:space="preserve"> PAGEREF _Toc262602837 \h </w:instrText>
            </w:r>
            <w:r>
              <w:rPr>
                <w:noProof/>
                <w:webHidden/>
              </w:rPr>
            </w:r>
            <w:r>
              <w:rPr>
                <w:noProof/>
                <w:webHidden/>
              </w:rPr>
              <w:fldChar w:fldCharType="separate"/>
            </w:r>
            <w:r>
              <w:rPr>
                <w:noProof/>
                <w:webHidden/>
              </w:rPr>
              <w:t>6</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38" w:history="1">
            <w:r w:rsidRPr="00541657">
              <w:rPr>
                <w:rStyle w:val="Hypertextovodkaz"/>
                <w:noProof/>
                <w:lang w:val="cs-CZ"/>
              </w:rPr>
              <w:t>C)</w:t>
            </w:r>
            <w:r>
              <w:rPr>
                <w:noProof/>
                <w:sz w:val="22"/>
                <w:szCs w:val="22"/>
                <w:lang w:val="cs-CZ" w:eastAsia="cs-CZ" w:bidi="ar-SA"/>
              </w:rPr>
              <w:tab/>
            </w:r>
            <w:r w:rsidRPr="00541657">
              <w:rPr>
                <w:rStyle w:val="Hypertextovodkaz"/>
                <w:noProof/>
                <w:lang w:val="cs-CZ"/>
              </w:rPr>
              <w:t>Potvrzení České správy sociálního zabezpečení</w:t>
            </w:r>
            <w:r>
              <w:rPr>
                <w:noProof/>
                <w:webHidden/>
              </w:rPr>
              <w:tab/>
            </w:r>
            <w:r>
              <w:rPr>
                <w:noProof/>
                <w:webHidden/>
              </w:rPr>
              <w:fldChar w:fldCharType="begin"/>
            </w:r>
            <w:r>
              <w:rPr>
                <w:noProof/>
                <w:webHidden/>
              </w:rPr>
              <w:instrText xml:space="preserve"> PAGEREF _Toc262602838 \h </w:instrText>
            </w:r>
            <w:r>
              <w:rPr>
                <w:noProof/>
                <w:webHidden/>
              </w:rPr>
            </w:r>
            <w:r>
              <w:rPr>
                <w:noProof/>
                <w:webHidden/>
              </w:rPr>
              <w:fldChar w:fldCharType="separate"/>
            </w:r>
            <w:r>
              <w:rPr>
                <w:noProof/>
                <w:webHidden/>
              </w:rPr>
              <w:t>7</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39" w:history="1">
            <w:r w:rsidRPr="00541657">
              <w:rPr>
                <w:rStyle w:val="Hypertextovodkaz"/>
                <w:rFonts w:ascii="Calibri" w:eastAsia="Times New Roman" w:hAnsi="Calibri" w:cs="Times New Roman"/>
                <w:noProof/>
                <w:lang w:val="cs-CZ"/>
              </w:rPr>
              <w:t>D)</w:t>
            </w:r>
            <w:r>
              <w:rPr>
                <w:noProof/>
                <w:sz w:val="22"/>
                <w:szCs w:val="22"/>
                <w:lang w:val="cs-CZ" w:eastAsia="cs-CZ" w:bidi="ar-SA"/>
              </w:rPr>
              <w:tab/>
            </w:r>
            <w:r w:rsidRPr="00541657">
              <w:rPr>
                <w:rStyle w:val="Hypertextovodkaz"/>
                <w:rFonts w:ascii="Calibri" w:eastAsia="Times New Roman" w:hAnsi="Calibri" w:cs="Times New Roman"/>
                <w:noProof/>
                <w:lang w:val="cs-CZ"/>
              </w:rPr>
              <w:t>Čestné prohlášení uchazeče</w:t>
            </w:r>
            <w:r>
              <w:rPr>
                <w:noProof/>
                <w:webHidden/>
              </w:rPr>
              <w:tab/>
            </w:r>
            <w:r>
              <w:rPr>
                <w:noProof/>
                <w:webHidden/>
              </w:rPr>
              <w:fldChar w:fldCharType="begin"/>
            </w:r>
            <w:r>
              <w:rPr>
                <w:noProof/>
                <w:webHidden/>
              </w:rPr>
              <w:instrText xml:space="preserve"> PAGEREF _Toc262602839 \h </w:instrText>
            </w:r>
            <w:r>
              <w:rPr>
                <w:noProof/>
                <w:webHidden/>
              </w:rPr>
            </w:r>
            <w:r>
              <w:rPr>
                <w:noProof/>
                <w:webHidden/>
              </w:rPr>
              <w:fldChar w:fldCharType="separate"/>
            </w:r>
            <w:r>
              <w:rPr>
                <w:noProof/>
                <w:webHidden/>
              </w:rPr>
              <w:t>8</w:t>
            </w:r>
            <w:r>
              <w:rPr>
                <w:noProof/>
                <w:webHidden/>
              </w:rPr>
              <w:fldChar w:fldCharType="end"/>
            </w:r>
          </w:hyperlink>
        </w:p>
        <w:p w:rsidR="00402D96" w:rsidRDefault="00402D96">
          <w:pPr>
            <w:pStyle w:val="Obsah1"/>
            <w:rPr>
              <w:noProof/>
              <w:sz w:val="22"/>
              <w:szCs w:val="22"/>
              <w:lang w:val="cs-CZ" w:eastAsia="cs-CZ" w:bidi="ar-SA"/>
            </w:rPr>
          </w:pPr>
          <w:hyperlink w:anchor="_Toc262602840" w:history="1">
            <w:r w:rsidRPr="00541657">
              <w:rPr>
                <w:rStyle w:val="Hypertextovodkaz"/>
                <w:noProof/>
                <w:lang w:val="cs-CZ"/>
              </w:rPr>
              <w:t>d)</w:t>
            </w:r>
            <w:r>
              <w:rPr>
                <w:noProof/>
                <w:sz w:val="22"/>
                <w:szCs w:val="22"/>
                <w:lang w:val="cs-CZ" w:eastAsia="cs-CZ" w:bidi="ar-SA"/>
              </w:rPr>
              <w:tab/>
            </w:r>
            <w:r w:rsidRPr="00541657">
              <w:rPr>
                <w:rStyle w:val="Hypertextovodkaz"/>
                <w:noProof/>
                <w:lang w:val="cs-CZ"/>
              </w:rPr>
              <w:t>Profesní kvalifikační předpoklady</w:t>
            </w:r>
            <w:r>
              <w:rPr>
                <w:noProof/>
                <w:webHidden/>
              </w:rPr>
              <w:tab/>
            </w:r>
            <w:r>
              <w:rPr>
                <w:noProof/>
                <w:webHidden/>
              </w:rPr>
              <w:fldChar w:fldCharType="begin"/>
            </w:r>
            <w:r>
              <w:rPr>
                <w:noProof/>
                <w:webHidden/>
              </w:rPr>
              <w:instrText xml:space="preserve"> PAGEREF _Toc262602840 \h </w:instrText>
            </w:r>
            <w:r>
              <w:rPr>
                <w:noProof/>
                <w:webHidden/>
              </w:rPr>
            </w:r>
            <w:r>
              <w:rPr>
                <w:noProof/>
                <w:webHidden/>
              </w:rPr>
              <w:fldChar w:fldCharType="separate"/>
            </w:r>
            <w:r>
              <w:rPr>
                <w:noProof/>
                <w:webHidden/>
              </w:rPr>
              <w:t>10</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41" w:history="1">
            <w:r w:rsidRPr="00541657">
              <w:rPr>
                <w:rStyle w:val="Hypertextovodkaz"/>
                <w:noProof/>
                <w:lang w:val="cs-CZ"/>
              </w:rPr>
              <w:t>A)</w:t>
            </w:r>
            <w:r>
              <w:rPr>
                <w:noProof/>
                <w:sz w:val="22"/>
                <w:szCs w:val="22"/>
                <w:lang w:val="cs-CZ" w:eastAsia="cs-CZ" w:bidi="ar-SA"/>
              </w:rPr>
              <w:tab/>
            </w:r>
            <w:r w:rsidRPr="00541657">
              <w:rPr>
                <w:rStyle w:val="Hypertextovodkaz"/>
                <w:noProof/>
                <w:lang w:val="cs-CZ"/>
              </w:rPr>
              <w:t>Výpis z obchodního rejstříku</w:t>
            </w:r>
            <w:r>
              <w:rPr>
                <w:noProof/>
                <w:webHidden/>
              </w:rPr>
              <w:tab/>
            </w:r>
            <w:r>
              <w:rPr>
                <w:noProof/>
                <w:webHidden/>
              </w:rPr>
              <w:fldChar w:fldCharType="begin"/>
            </w:r>
            <w:r>
              <w:rPr>
                <w:noProof/>
                <w:webHidden/>
              </w:rPr>
              <w:instrText xml:space="preserve"> PAGEREF _Toc262602841 \h </w:instrText>
            </w:r>
            <w:r>
              <w:rPr>
                <w:noProof/>
                <w:webHidden/>
              </w:rPr>
            </w:r>
            <w:r>
              <w:rPr>
                <w:noProof/>
                <w:webHidden/>
              </w:rPr>
              <w:fldChar w:fldCharType="separate"/>
            </w:r>
            <w:r>
              <w:rPr>
                <w:noProof/>
                <w:webHidden/>
              </w:rPr>
              <w:t>10</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42" w:history="1">
            <w:r w:rsidRPr="00541657">
              <w:rPr>
                <w:rStyle w:val="Hypertextovodkaz"/>
                <w:noProof/>
                <w:lang w:val="cs-CZ"/>
              </w:rPr>
              <w:t>B)</w:t>
            </w:r>
            <w:r>
              <w:rPr>
                <w:noProof/>
                <w:sz w:val="22"/>
                <w:szCs w:val="22"/>
                <w:lang w:val="cs-CZ" w:eastAsia="cs-CZ" w:bidi="ar-SA"/>
              </w:rPr>
              <w:tab/>
            </w:r>
            <w:r w:rsidRPr="00541657">
              <w:rPr>
                <w:rStyle w:val="Hypertextovodkaz"/>
                <w:noProof/>
                <w:lang w:val="cs-CZ"/>
              </w:rPr>
              <w:t>Doklad o oprávnění k podnikání</w:t>
            </w:r>
            <w:r>
              <w:rPr>
                <w:noProof/>
                <w:webHidden/>
              </w:rPr>
              <w:tab/>
            </w:r>
            <w:r>
              <w:rPr>
                <w:noProof/>
                <w:webHidden/>
              </w:rPr>
              <w:fldChar w:fldCharType="begin"/>
            </w:r>
            <w:r>
              <w:rPr>
                <w:noProof/>
                <w:webHidden/>
              </w:rPr>
              <w:instrText xml:space="preserve"> PAGEREF _Toc262602842 \h </w:instrText>
            </w:r>
            <w:r>
              <w:rPr>
                <w:noProof/>
                <w:webHidden/>
              </w:rPr>
            </w:r>
            <w:r>
              <w:rPr>
                <w:noProof/>
                <w:webHidden/>
              </w:rPr>
              <w:fldChar w:fldCharType="separate"/>
            </w:r>
            <w:r>
              <w:rPr>
                <w:noProof/>
                <w:webHidden/>
              </w:rPr>
              <w:t>11</w:t>
            </w:r>
            <w:r>
              <w:rPr>
                <w:noProof/>
                <w:webHidden/>
              </w:rPr>
              <w:fldChar w:fldCharType="end"/>
            </w:r>
          </w:hyperlink>
        </w:p>
        <w:p w:rsidR="00402D96" w:rsidRDefault="00402D96">
          <w:pPr>
            <w:pStyle w:val="Obsah1"/>
            <w:rPr>
              <w:noProof/>
              <w:sz w:val="22"/>
              <w:szCs w:val="22"/>
              <w:lang w:val="cs-CZ" w:eastAsia="cs-CZ" w:bidi="ar-SA"/>
            </w:rPr>
          </w:pPr>
          <w:hyperlink w:anchor="_Toc262602843" w:history="1">
            <w:r w:rsidRPr="00541657">
              <w:rPr>
                <w:rStyle w:val="Hypertextovodkaz"/>
                <w:noProof/>
                <w:lang w:val="cs-CZ"/>
              </w:rPr>
              <w:t>e)</w:t>
            </w:r>
            <w:r>
              <w:rPr>
                <w:noProof/>
                <w:sz w:val="22"/>
                <w:szCs w:val="22"/>
                <w:lang w:val="cs-CZ" w:eastAsia="cs-CZ" w:bidi="ar-SA"/>
              </w:rPr>
              <w:tab/>
            </w:r>
            <w:r w:rsidRPr="00541657">
              <w:rPr>
                <w:rStyle w:val="Hypertextovodkaz"/>
                <w:noProof/>
                <w:lang w:val="cs-CZ"/>
              </w:rPr>
              <w:t>Ekonomické a finanční kvalifikační předpoklady</w:t>
            </w:r>
            <w:r>
              <w:rPr>
                <w:noProof/>
                <w:webHidden/>
              </w:rPr>
              <w:tab/>
            </w:r>
            <w:r>
              <w:rPr>
                <w:noProof/>
                <w:webHidden/>
              </w:rPr>
              <w:fldChar w:fldCharType="begin"/>
            </w:r>
            <w:r>
              <w:rPr>
                <w:noProof/>
                <w:webHidden/>
              </w:rPr>
              <w:instrText xml:space="preserve"> PAGEREF _Toc262602843 \h </w:instrText>
            </w:r>
            <w:r>
              <w:rPr>
                <w:noProof/>
                <w:webHidden/>
              </w:rPr>
            </w:r>
            <w:r>
              <w:rPr>
                <w:noProof/>
                <w:webHidden/>
              </w:rPr>
              <w:fldChar w:fldCharType="separate"/>
            </w:r>
            <w:r>
              <w:rPr>
                <w:noProof/>
                <w:webHidden/>
              </w:rPr>
              <w:t>12</w:t>
            </w:r>
            <w:r>
              <w:rPr>
                <w:noProof/>
                <w:webHidden/>
              </w:rPr>
              <w:fldChar w:fldCharType="end"/>
            </w:r>
          </w:hyperlink>
        </w:p>
        <w:p w:rsidR="00402D96" w:rsidRDefault="00402D96">
          <w:pPr>
            <w:pStyle w:val="Obsah2"/>
            <w:tabs>
              <w:tab w:val="right" w:leader="dot" w:pos="9062"/>
            </w:tabs>
            <w:rPr>
              <w:noProof/>
              <w:sz w:val="22"/>
              <w:szCs w:val="22"/>
              <w:lang w:val="cs-CZ" w:eastAsia="cs-CZ" w:bidi="ar-SA"/>
            </w:rPr>
          </w:pPr>
          <w:hyperlink w:anchor="_Toc262602844" w:history="1">
            <w:r w:rsidRPr="00541657">
              <w:rPr>
                <w:rStyle w:val="Hypertextovodkaz"/>
                <w:noProof/>
                <w:lang w:val="cs-CZ"/>
              </w:rPr>
              <w:t>Pojistná smlouva</w:t>
            </w:r>
            <w:r>
              <w:rPr>
                <w:noProof/>
                <w:webHidden/>
              </w:rPr>
              <w:tab/>
            </w:r>
            <w:r>
              <w:rPr>
                <w:noProof/>
                <w:webHidden/>
              </w:rPr>
              <w:fldChar w:fldCharType="begin"/>
            </w:r>
            <w:r>
              <w:rPr>
                <w:noProof/>
                <w:webHidden/>
              </w:rPr>
              <w:instrText xml:space="preserve"> PAGEREF _Toc262602844 \h </w:instrText>
            </w:r>
            <w:r>
              <w:rPr>
                <w:noProof/>
                <w:webHidden/>
              </w:rPr>
            </w:r>
            <w:r>
              <w:rPr>
                <w:noProof/>
                <w:webHidden/>
              </w:rPr>
              <w:fldChar w:fldCharType="separate"/>
            </w:r>
            <w:r>
              <w:rPr>
                <w:noProof/>
                <w:webHidden/>
              </w:rPr>
              <w:t>12</w:t>
            </w:r>
            <w:r>
              <w:rPr>
                <w:noProof/>
                <w:webHidden/>
              </w:rPr>
              <w:fldChar w:fldCharType="end"/>
            </w:r>
          </w:hyperlink>
        </w:p>
        <w:p w:rsidR="00402D96" w:rsidRDefault="00402D96">
          <w:pPr>
            <w:pStyle w:val="Obsah1"/>
            <w:rPr>
              <w:noProof/>
              <w:sz w:val="22"/>
              <w:szCs w:val="22"/>
              <w:lang w:val="cs-CZ" w:eastAsia="cs-CZ" w:bidi="ar-SA"/>
            </w:rPr>
          </w:pPr>
          <w:hyperlink w:anchor="_Toc262602845" w:history="1">
            <w:r w:rsidRPr="00541657">
              <w:rPr>
                <w:rStyle w:val="Hypertextovodkaz"/>
                <w:noProof/>
                <w:lang w:val="cs-CZ"/>
              </w:rPr>
              <w:t>f)</w:t>
            </w:r>
            <w:r>
              <w:rPr>
                <w:noProof/>
                <w:sz w:val="22"/>
                <w:szCs w:val="22"/>
                <w:lang w:val="cs-CZ" w:eastAsia="cs-CZ" w:bidi="ar-SA"/>
              </w:rPr>
              <w:tab/>
            </w:r>
            <w:r w:rsidRPr="00541657">
              <w:rPr>
                <w:rStyle w:val="Hypertextovodkaz"/>
                <w:noProof/>
                <w:lang w:val="cs-CZ"/>
              </w:rPr>
              <w:t>Technické kvalifikační předpoklady</w:t>
            </w:r>
            <w:r>
              <w:rPr>
                <w:noProof/>
                <w:webHidden/>
              </w:rPr>
              <w:tab/>
            </w:r>
            <w:r>
              <w:rPr>
                <w:noProof/>
                <w:webHidden/>
              </w:rPr>
              <w:fldChar w:fldCharType="begin"/>
            </w:r>
            <w:r>
              <w:rPr>
                <w:noProof/>
                <w:webHidden/>
              </w:rPr>
              <w:instrText xml:space="preserve"> PAGEREF _Toc262602845 \h </w:instrText>
            </w:r>
            <w:r>
              <w:rPr>
                <w:noProof/>
                <w:webHidden/>
              </w:rPr>
            </w:r>
            <w:r>
              <w:rPr>
                <w:noProof/>
                <w:webHidden/>
              </w:rPr>
              <w:fldChar w:fldCharType="separate"/>
            </w:r>
            <w:r>
              <w:rPr>
                <w:noProof/>
                <w:webHidden/>
              </w:rPr>
              <w:t>13</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46" w:history="1">
            <w:r w:rsidRPr="00541657">
              <w:rPr>
                <w:rStyle w:val="Hypertextovodkaz"/>
                <w:noProof/>
                <w:lang w:val="cs-CZ"/>
              </w:rPr>
              <w:t>A)</w:t>
            </w:r>
            <w:r>
              <w:rPr>
                <w:noProof/>
                <w:sz w:val="22"/>
                <w:szCs w:val="22"/>
                <w:lang w:val="cs-CZ" w:eastAsia="cs-CZ" w:bidi="ar-SA"/>
              </w:rPr>
              <w:tab/>
            </w:r>
            <w:r w:rsidRPr="00541657">
              <w:rPr>
                <w:rStyle w:val="Hypertextovodkaz"/>
                <w:noProof/>
                <w:lang w:val="cs-CZ"/>
              </w:rPr>
              <w:t>Seznam významných poskytovaných služeb</w:t>
            </w:r>
            <w:r>
              <w:rPr>
                <w:noProof/>
                <w:webHidden/>
              </w:rPr>
              <w:tab/>
            </w:r>
            <w:r>
              <w:rPr>
                <w:noProof/>
                <w:webHidden/>
              </w:rPr>
              <w:fldChar w:fldCharType="begin"/>
            </w:r>
            <w:r>
              <w:rPr>
                <w:noProof/>
                <w:webHidden/>
              </w:rPr>
              <w:instrText xml:space="preserve"> PAGEREF _Toc262602846 \h </w:instrText>
            </w:r>
            <w:r>
              <w:rPr>
                <w:noProof/>
                <w:webHidden/>
              </w:rPr>
            </w:r>
            <w:r>
              <w:rPr>
                <w:noProof/>
                <w:webHidden/>
              </w:rPr>
              <w:fldChar w:fldCharType="separate"/>
            </w:r>
            <w:r>
              <w:rPr>
                <w:noProof/>
                <w:webHidden/>
              </w:rPr>
              <w:t>13</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47" w:history="1">
            <w:r w:rsidRPr="00541657">
              <w:rPr>
                <w:rStyle w:val="Hypertextovodkaz"/>
                <w:noProof/>
                <w:lang w:val="cs-CZ"/>
              </w:rPr>
              <w:t>B)</w:t>
            </w:r>
            <w:r>
              <w:rPr>
                <w:noProof/>
                <w:sz w:val="22"/>
                <w:szCs w:val="22"/>
                <w:lang w:val="cs-CZ" w:eastAsia="cs-CZ" w:bidi="ar-SA"/>
              </w:rPr>
              <w:tab/>
            </w:r>
            <w:r w:rsidRPr="00541657">
              <w:rPr>
                <w:rStyle w:val="Hypertextovodkaz"/>
                <w:noProof/>
                <w:lang w:val="cs-CZ"/>
              </w:rPr>
              <w:t>Personální kapacity</w:t>
            </w:r>
            <w:r>
              <w:rPr>
                <w:noProof/>
                <w:webHidden/>
              </w:rPr>
              <w:tab/>
            </w:r>
            <w:r>
              <w:rPr>
                <w:noProof/>
                <w:webHidden/>
              </w:rPr>
              <w:fldChar w:fldCharType="begin"/>
            </w:r>
            <w:r>
              <w:rPr>
                <w:noProof/>
                <w:webHidden/>
              </w:rPr>
              <w:instrText xml:space="preserve"> PAGEREF _Toc262602847 \h </w:instrText>
            </w:r>
            <w:r>
              <w:rPr>
                <w:noProof/>
                <w:webHidden/>
              </w:rPr>
            </w:r>
            <w:r>
              <w:rPr>
                <w:noProof/>
                <w:webHidden/>
              </w:rPr>
              <w:fldChar w:fldCharType="separate"/>
            </w:r>
            <w:r>
              <w:rPr>
                <w:noProof/>
                <w:webHidden/>
              </w:rPr>
              <w:t>14</w:t>
            </w:r>
            <w:r>
              <w:rPr>
                <w:noProof/>
                <w:webHidden/>
              </w:rPr>
              <w:fldChar w:fldCharType="end"/>
            </w:r>
          </w:hyperlink>
        </w:p>
        <w:p w:rsidR="00402D96" w:rsidRDefault="00402D96">
          <w:pPr>
            <w:pStyle w:val="Obsah1"/>
            <w:rPr>
              <w:noProof/>
              <w:sz w:val="22"/>
              <w:szCs w:val="22"/>
              <w:lang w:val="cs-CZ" w:eastAsia="cs-CZ" w:bidi="ar-SA"/>
            </w:rPr>
          </w:pPr>
          <w:hyperlink w:anchor="_Toc262602848" w:history="1">
            <w:r w:rsidRPr="00541657">
              <w:rPr>
                <w:rStyle w:val="Hypertextovodkaz"/>
                <w:noProof/>
                <w:lang w:val="cs-CZ"/>
              </w:rPr>
              <w:t>g)</w:t>
            </w:r>
            <w:r>
              <w:rPr>
                <w:noProof/>
                <w:sz w:val="22"/>
                <w:szCs w:val="22"/>
                <w:lang w:val="cs-CZ" w:eastAsia="cs-CZ" w:bidi="ar-SA"/>
              </w:rPr>
              <w:tab/>
            </w:r>
            <w:r w:rsidRPr="00541657">
              <w:rPr>
                <w:rStyle w:val="Hypertextovodkaz"/>
                <w:noProof/>
                <w:lang w:val="cs-CZ"/>
              </w:rPr>
              <w:t>Nabídková cena</w:t>
            </w:r>
            <w:r>
              <w:rPr>
                <w:noProof/>
                <w:webHidden/>
              </w:rPr>
              <w:tab/>
            </w:r>
            <w:r>
              <w:rPr>
                <w:noProof/>
                <w:webHidden/>
              </w:rPr>
              <w:fldChar w:fldCharType="begin"/>
            </w:r>
            <w:r>
              <w:rPr>
                <w:noProof/>
                <w:webHidden/>
              </w:rPr>
              <w:instrText xml:space="preserve"> PAGEREF _Toc262602848 \h </w:instrText>
            </w:r>
            <w:r>
              <w:rPr>
                <w:noProof/>
                <w:webHidden/>
              </w:rPr>
            </w:r>
            <w:r>
              <w:rPr>
                <w:noProof/>
                <w:webHidden/>
              </w:rPr>
              <w:fldChar w:fldCharType="separate"/>
            </w:r>
            <w:r>
              <w:rPr>
                <w:noProof/>
                <w:webHidden/>
              </w:rPr>
              <w:t>15</w:t>
            </w:r>
            <w:r>
              <w:rPr>
                <w:noProof/>
                <w:webHidden/>
              </w:rPr>
              <w:fldChar w:fldCharType="end"/>
            </w:r>
          </w:hyperlink>
        </w:p>
        <w:p w:rsidR="00402D96" w:rsidRDefault="00402D96">
          <w:pPr>
            <w:pStyle w:val="Obsah1"/>
            <w:rPr>
              <w:noProof/>
              <w:sz w:val="22"/>
              <w:szCs w:val="22"/>
              <w:lang w:val="cs-CZ" w:eastAsia="cs-CZ" w:bidi="ar-SA"/>
            </w:rPr>
          </w:pPr>
          <w:hyperlink w:anchor="_Toc262602849" w:history="1">
            <w:r w:rsidRPr="00541657">
              <w:rPr>
                <w:rStyle w:val="Hypertextovodkaz"/>
                <w:noProof/>
                <w:lang w:val="cs-CZ"/>
              </w:rPr>
              <w:t>h)</w:t>
            </w:r>
            <w:r>
              <w:rPr>
                <w:noProof/>
                <w:sz w:val="22"/>
                <w:szCs w:val="22"/>
                <w:lang w:val="cs-CZ" w:eastAsia="cs-CZ" w:bidi="ar-SA"/>
              </w:rPr>
              <w:tab/>
            </w:r>
            <w:r w:rsidRPr="00541657">
              <w:rPr>
                <w:rStyle w:val="Hypertextovodkaz"/>
                <w:noProof/>
                <w:lang w:val="cs-CZ"/>
              </w:rPr>
              <w:t>Návrh zajištění řízení informační bezpečnosti</w:t>
            </w:r>
            <w:r>
              <w:rPr>
                <w:noProof/>
                <w:webHidden/>
              </w:rPr>
              <w:tab/>
            </w:r>
            <w:r>
              <w:rPr>
                <w:noProof/>
                <w:webHidden/>
              </w:rPr>
              <w:fldChar w:fldCharType="begin"/>
            </w:r>
            <w:r>
              <w:rPr>
                <w:noProof/>
                <w:webHidden/>
              </w:rPr>
              <w:instrText xml:space="preserve"> PAGEREF _Toc262602849 \h </w:instrText>
            </w:r>
            <w:r>
              <w:rPr>
                <w:noProof/>
                <w:webHidden/>
              </w:rPr>
            </w:r>
            <w:r>
              <w:rPr>
                <w:noProof/>
                <w:webHidden/>
              </w:rPr>
              <w:fldChar w:fldCharType="separate"/>
            </w:r>
            <w:r>
              <w:rPr>
                <w:noProof/>
                <w:webHidden/>
              </w:rPr>
              <w:t>16</w:t>
            </w:r>
            <w:r>
              <w:rPr>
                <w:noProof/>
                <w:webHidden/>
              </w:rPr>
              <w:fldChar w:fldCharType="end"/>
            </w:r>
          </w:hyperlink>
        </w:p>
        <w:p w:rsidR="00402D96" w:rsidRDefault="00402D96">
          <w:pPr>
            <w:pStyle w:val="Obsah2"/>
            <w:tabs>
              <w:tab w:val="right" w:leader="dot" w:pos="9062"/>
            </w:tabs>
            <w:rPr>
              <w:noProof/>
              <w:sz w:val="22"/>
              <w:szCs w:val="22"/>
              <w:lang w:val="cs-CZ" w:eastAsia="cs-CZ" w:bidi="ar-SA"/>
            </w:rPr>
          </w:pPr>
          <w:hyperlink w:anchor="_Toc262602850" w:history="1">
            <w:r w:rsidRPr="00541657">
              <w:rPr>
                <w:rStyle w:val="Hypertextovodkaz"/>
                <w:noProof/>
                <w:lang w:val="cs-CZ"/>
              </w:rPr>
              <w:t>CERTIFIKACE ISMS</w:t>
            </w:r>
            <w:r>
              <w:rPr>
                <w:noProof/>
                <w:webHidden/>
              </w:rPr>
              <w:tab/>
            </w:r>
            <w:r>
              <w:rPr>
                <w:noProof/>
                <w:webHidden/>
              </w:rPr>
              <w:fldChar w:fldCharType="begin"/>
            </w:r>
            <w:r>
              <w:rPr>
                <w:noProof/>
                <w:webHidden/>
              </w:rPr>
              <w:instrText xml:space="preserve"> PAGEREF _Toc262602850 \h </w:instrText>
            </w:r>
            <w:r>
              <w:rPr>
                <w:noProof/>
                <w:webHidden/>
              </w:rPr>
            </w:r>
            <w:r>
              <w:rPr>
                <w:noProof/>
                <w:webHidden/>
              </w:rPr>
              <w:fldChar w:fldCharType="separate"/>
            </w:r>
            <w:r>
              <w:rPr>
                <w:noProof/>
                <w:webHidden/>
              </w:rPr>
              <w:t>16</w:t>
            </w:r>
            <w:r>
              <w:rPr>
                <w:noProof/>
                <w:webHidden/>
              </w:rPr>
              <w:fldChar w:fldCharType="end"/>
            </w:r>
          </w:hyperlink>
        </w:p>
        <w:p w:rsidR="00402D96" w:rsidRDefault="00402D96">
          <w:pPr>
            <w:pStyle w:val="Obsah1"/>
            <w:rPr>
              <w:noProof/>
              <w:sz w:val="22"/>
              <w:szCs w:val="22"/>
              <w:lang w:val="cs-CZ" w:eastAsia="cs-CZ" w:bidi="ar-SA"/>
            </w:rPr>
          </w:pPr>
          <w:hyperlink w:anchor="_Toc262602851" w:history="1">
            <w:r w:rsidRPr="00541657">
              <w:rPr>
                <w:rStyle w:val="Hypertextovodkaz"/>
                <w:noProof/>
                <w:lang w:val="cs-CZ"/>
              </w:rPr>
              <w:t>i)</w:t>
            </w:r>
            <w:r>
              <w:rPr>
                <w:noProof/>
                <w:sz w:val="22"/>
                <w:szCs w:val="22"/>
                <w:lang w:val="cs-CZ" w:eastAsia="cs-CZ" w:bidi="ar-SA"/>
              </w:rPr>
              <w:tab/>
            </w:r>
            <w:r w:rsidRPr="00541657">
              <w:rPr>
                <w:rStyle w:val="Hypertextovodkaz"/>
                <w:noProof/>
                <w:lang w:val="cs-CZ"/>
              </w:rPr>
              <w:t>Návrh řešení na dodávku, provozování IS SIMS</w:t>
            </w:r>
            <w:r>
              <w:rPr>
                <w:noProof/>
                <w:webHidden/>
              </w:rPr>
              <w:tab/>
            </w:r>
            <w:r>
              <w:rPr>
                <w:noProof/>
                <w:webHidden/>
              </w:rPr>
              <w:fldChar w:fldCharType="begin"/>
            </w:r>
            <w:r>
              <w:rPr>
                <w:noProof/>
                <w:webHidden/>
              </w:rPr>
              <w:instrText xml:space="preserve"> PAGEREF _Toc262602851 \h </w:instrText>
            </w:r>
            <w:r>
              <w:rPr>
                <w:noProof/>
                <w:webHidden/>
              </w:rPr>
            </w:r>
            <w:r>
              <w:rPr>
                <w:noProof/>
                <w:webHidden/>
              </w:rPr>
              <w:fldChar w:fldCharType="separate"/>
            </w:r>
            <w:r>
              <w:rPr>
                <w:noProof/>
                <w:webHidden/>
              </w:rPr>
              <w:t>17</w:t>
            </w:r>
            <w:r>
              <w:rPr>
                <w:noProof/>
                <w:webHidden/>
              </w:rPr>
              <w:fldChar w:fldCharType="end"/>
            </w:r>
          </w:hyperlink>
        </w:p>
        <w:p w:rsidR="00402D96" w:rsidRDefault="00402D96">
          <w:pPr>
            <w:pStyle w:val="Obsah1"/>
            <w:rPr>
              <w:noProof/>
              <w:sz w:val="22"/>
              <w:szCs w:val="22"/>
              <w:lang w:val="cs-CZ" w:eastAsia="cs-CZ" w:bidi="ar-SA"/>
            </w:rPr>
          </w:pPr>
          <w:hyperlink w:anchor="_Toc262602852" w:history="1">
            <w:r w:rsidRPr="00541657">
              <w:rPr>
                <w:rStyle w:val="Hypertextovodkaz"/>
                <w:noProof/>
                <w:lang w:val="cs-CZ"/>
              </w:rPr>
              <w:t>j)</w:t>
            </w:r>
            <w:r>
              <w:rPr>
                <w:noProof/>
                <w:sz w:val="22"/>
                <w:szCs w:val="22"/>
                <w:lang w:val="cs-CZ" w:eastAsia="cs-CZ" w:bidi="ar-SA"/>
              </w:rPr>
              <w:tab/>
            </w:r>
            <w:r w:rsidRPr="00541657">
              <w:rPr>
                <w:rStyle w:val="Hypertextovodkaz"/>
                <w:noProof/>
                <w:lang w:val="cs-CZ"/>
              </w:rPr>
              <w:t>Návrh zajištění řešení a řízení procesů a činností</w:t>
            </w:r>
            <w:r>
              <w:rPr>
                <w:noProof/>
                <w:webHidden/>
              </w:rPr>
              <w:tab/>
            </w:r>
            <w:r>
              <w:rPr>
                <w:noProof/>
                <w:webHidden/>
              </w:rPr>
              <w:fldChar w:fldCharType="begin"/>
            </w:r>
            <w:r>
              <w:rPr>
                <w:noProof/>
                <w:webHidden/>
              </w:rPr>
              <w:instrText xml:space="preserve"> PAGEREF _Toc262602852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3" w:history="1">
            <w:r w:rsidRPr="00541657">
              <w:rPr>
                <w:rStyle w:val="Hypertextovodkaz"/>
                <w:noProof/>
                <w:lang w:val="cs-CZ"/>
              </w:rPr>
              <w:t>1.</w:t>
            </w:r>
            <w:r>
              <w:rPr>
                <w:noProof/>
                <w:sz w:val="22"/>
                <w:szCs w:val="22"/>
                <w:lang w:val="cs-CZ" w:eastAsia="cs-CZ" w:bidi="ar-SA"/>
              </w:rPr>
              <w:tab/>
            </w:r>
            <w:r w:rsidRPr="00541657">
              <w:rPr>
                <w:rStyle w:val="Hypertextovodkaz"/>
                <w:noProof/>
                <w:lang w:val="cs-CZ"/>
              </w:rPr>
              <w:t>Politika IT služeb</w:t>
            </w:r>
            <w:r>
              <w:rPr>
                <w:noProof/>
                <w:webHidden/>
              </w:rPr>
              <w:tab/>
            </w:r>
            <w:r>
              <w:rPr>
                <w:noProof/>
                <w:webHidden/>
              </w:rPr>
              <w:fldChar w:fldCharType="begin"/>
            </w:r>
            <w:r>
              <w:rPr>
                <w:noProof/>
                <w:webHidden/>
              </w:rPr>
              <w:instrText xml:space="preserve"> PAGEREF _Toc262602853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4" w:history="1">
            <w:r w:rsidRPr="00541657">
              <w:rPr>
                <w:rStyle w:val="Hypertextovodkaz"/>
                <w:noProof/>
                <w:lang w:val="cs-CZ"/>
              </w:rPr>
              <w:t>2.</w:t>
            </w:r>
            <w:r>
              <w:rPr>
                <w:noProof/>
                <w:sz w:val="22"/>
                <w:szCs w:val="22"/>
                <w:lang w:val="cs-CZ" w:eastAsia="cs-CZ" w:bidi="ar-SA"/>
              </w:rPr>
              <w:tab/>
            </w:r>
            <w:r w:rsidRPr="00541657">
              <w:rPr>
                <w:rStyle w:val="Hypertextovodkaz"/>
                <w:noProof/>
                <w:lang w:val="cs-CZ"/>
              </w:rPr>
              <w:t>Zpráva o hodnocení rizik</w:t>
            </w:r>
            <w:r>
              <w:rPr>
                <w:noProof/>
                <w:webHidden/>
              </w:rPr>
              <w:tab/>
            </w:r>
            <w:r>
              <w:rPr>
                <w:noProof/>
                <w:webHidden/>
              </w:rPr>
              <w:fldChar w:fldCharType="begin"/>
            </w:r>
            <w:r>
              <w:rPr>
                <w:noProof/>
                <w:webHidden/>
              </w:rPr>
              <w:instrText xml:space="preserve"> PAGEREF _Toc262602854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5" w:history="1">
            <w:r w:rsidRPr="00541657">
              <w:rPr>
                <w:rStyle w:val="Hypertextovodkaz"/>
                <w:noProof/>
                <w:lang w:val="cs-CZ"/>
              </w:rPr>
              <w:t>3.</w:t>
            </w:r>
            <w:r>
              <w:rPr>
                <w:noProof/>
                <w:sz w:val="22"/>
                <w:szCs w:val="22"/>
                <w:lang w:val="cs-CZ" w:eastAsia="cs-CZ" w:bidi="ar-SA"/>
              </w:rPr>
              <w:tab/>
            </w:r>
            <w:r w:rsidRPr="00541657">
              <w:rPr>
                <w:rStyle w:val="Hypertextovodkaz"/>
                <w:noProof/>
                <w:lang w:val="cs-CZ"/>
              </w:rPr>
              <w:t>Katalog služeb</w:t>
            </w:r>
            <w:r>
              <w:rPr>
                <w:noProof/>
                <w:webHidden/>
              </w:rPr>
              <w:tab/>
            </w:r>
            <w:r>
              <w:rPr>
                <w:noProof/>
                <w:webHidden/>
              </w:rPr>
              <w:fldChar w:fldCharType="begin"/>
            </w:r>
            <w:r>
              <w:rPr>
                <w:noProof/>
                <w:webHidden/>
              </w:rPr>
              <w:instrText xml:space="preserve"> PAGEREF _Toc262602855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6" w:history="1">
            <w:r w:rsidRPr="00541657">
              <w:rPr>
                <w:rStyle w:val="Hypertextovodkaz"/>
                <w:noProof/>
                <w:lang w:val="cs-CZ"/>
              </w:rPr>
              <w:t>4.</w:t>
            </w:r>
            <w:r>
              <w:rPr>
                <w:noProof/>
                <w:sz w:val="22"/>
                <w:szCs w:val="22"/>
                <w:lang w:val="cs-CZ" w:eastAsia="cs-CZ" w:bidi="ar-SA"/>
              </w:rPr>
              <w:tab/>
            </w:r>
            <w:r w:rsidRPr="00541657">
              <w:rPr>
                <w:rStyle w:val="Hypertextovodkaz"/>
                <w:noProof/>
                <w:lang w:val="cs-CZ"/>
              </w:rPr>
              <w:t>Plán managementu služeb</w:t>
            </w:r>
            <w:r>
              <w:rPr>
                <w:noProof/>
                <w:webHidden/>
              </w:rPr>
              <w:tab/>
            </w:r>
            <w:r>
              <w:rPr>
                <w:noProof/>
                <w:webHidden/>
              </w:rPr>
              <w:fldChar w:fldCharType="begin"/>
            </w:r>
            <w:r>
              <w:rPr>
                <w:noProof/>
                <w:webHidden/>
              </w:rPr>
              <w:instrText xml:space="preserve"> PAGEREF _Toc262602856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7" w:history="1">
            <w:r w:rsidRPr="00541657">
              <w:rPr>
                <w:rStyle w:val="Hypertextovodkaz"/>
                <w:noProof/>
                <w:lang w:val="cs-CZ"/>
              </w:rPr>
              <w:t>5.</w:t>
            </w:r>
            <w:r>
              <w:rPr>
                <w:noProof/>
                <w:sz w:val="22"/>
                <w:szCs w:val="22"/>
                <w:lang w:val="cs-CZ" w:eastAsia="cs-CZ" w:bidi="ar-SA"/>
              </w:rPr>
              <w:tab/>
            </w:r>
            <w:r w:rsidRPr="00541657">
              <w:rPr>
                <w:rStyle w:val="Hypertextovodkaz"/>
                <w:noProof/>
                <w:lang w:val="cs-CZ"/>
              </w:rPr>
              <w:t>Provozní politiky</w:t>
            </w:r>
            <w:r>
              <w:rPr>
                <w:noProof/>
                <w:webHidden/>
              </w:rPr>
              <w:tab/>
            </w:r>
            <w:r>
              <w:rPr>
                <w:noProof/>
                <w:webHidden/>
              </w:rPr>
              <w:fldChar w:fldCharType="begin"/>
            </w:r>
            <w:r>
              <w:rPr>
                <w:noProof/>
                <w:webHidden/>
              </w:rPr>
              <w:instrText xml:space="preserve"> PAGEREF _Toc262602857 \h </w:instrText>
            </w:r>
            <w:r>
              <w:rPr>
                <w:noProof/>
                <w:webHidden/>
              </w:rPr>
            </w:r>
            <w:r>
              <w:rPr>
                <w:noProof/>
                <w:webHidden/>
              </w:rPr>
              <w:fldChar w:fldCharType="separate"/>
            </w:r>
            <w:r>
              <w:rPr>
                <w:noProof/>
                <w:webHidden/>
              </w:rPr>
              <w:t>18</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8" w:history="1">
            <w:r w:rsidRPr="00541657">
              <w:rPr>
                <w:rStyle w:val="Hypertextovodkaz"/>
                <w:noProof/>
                <w:lang w:val="cs-CZ"/>
              </w:rPr>
              <w:t>6.</w:t>
            </w:r>
            <w:r>
              <w:rPr>
                <w:noProof/>
                <w:sz w:val="22"/>
                <w:szCs w:val="22"/>
                <w:lang w:val="cs-CZ" w:eastAsia="cs-CZ" w:bidi="ar-SA"/>
              </w:rPr>
              <w:tab/>
            </w:r>
            <w:r w:rsidRPr="00541657">
              <w:rPr>
                <w:rStyle w:val="Hypertextovodkaz"/>
                <w:noProof/>
                <w:lang w:val="cs-CZ"/>
              </w:rPr>
              <w:t>Návrh SLA</w:t>
            </w:r>
            <w:r>
              <w:rPr>
                <w:noProof/>
                <w:webHidden/>
              </w:rPr>
              <w:tab/>
            </w:r>
            <w:r>
              <w:rPr>
                <w:noProof/>
                <w:webHidden/>
              </w:rPr>
              <w:fldChar w:fldCharType="begin"/>
            </w:r>
            <w:r>
              <w:rPr>
                <w:noProof/>
                <w:webHidden/>
              </w:rPr>
              <w:instrText xml:space="preserve"> PAGEREF _Toc262602858 \h </w:instrText>
            </w:r>
            <w:r>
              <w:rPr>
                <w:noProof/>
                <w:webHidden/>
              </w:rPr>
            </w:r>
            <w:r>
              <w:rPr>
                <w:noProof/>
                <w:webHidden/>
              </w:rPr>
              <w:fldChar w:fldCharType="separate"/>
            </w:r>
            <w:r>
              <w:rPr>
                <w:noProof/>
                <w:webHidden/>
              </w:rPr>
              <w:t>19</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59" w:history="1">
            <w:r w:rsidRPr="00541657">
              <w:rPr>
                <w:rStyle w:val="Hypertextovodkaz"/>
                <w:noProof/>
                <w:lang w:val="cs-CZ"/>
              </w:rPr>
              <w:t>7.</w:t>
            </w:r>
            <w:r>
              <w:rPr>
                <w:noProof/>
                <w:sz w:val="22"/>
                <w:szCs w:val="22"/>
                <w:lang w:val="cs-CZ" w:eastAsia="cs-CZ" w:bidi="ar-SA"/>
              </w:rPr>
              <w:tab/>
            </w:r>
            <w:r w:rsidRPr="00541657">
              <w:rPr>
                <w:rStyle w:val="Hypertextovodkaz"/>
                <w:noProof/>
                <w:lang w:val="cs-CZ"/>
              </w:rPr>
              <w:t>Provozní plány</w:t>
            </w:r>
            <w:r>
              <w:rPr>
                <w:noProof/>
                <w:webHidden/>
              </w:rPr>
              <w:tab/>
            </w:r>
            <w:r>
              <w:rPr>
                <w:noProof/>
                <w:webHidden/>
              </w:rPr>
              <w:fldChar w:fldCharType="begin"/>
            </w:r>
            <w:r>
              <w:rPr>
                <w:noProof/>
                <w:webHidden/>
              </w:rPr>
              <w:instrText xml:space="preserve"> PAGEREF _Toc262602859 \h </w:instrText>
            </w:r>
            <w:r>
              <w:rPr>
                <w:noProof/>
                <w:webHidden/>
              </w:rPr>
            </w:r>
            <w:r>
              <w:rPr>
                <w:noProof/>
                <w:webHidden/>
              </w:rPr>
              <w:fldChar w:fldCharType="separate"/>
            </w:r>
            <w:r>
              <w:rPr>
                <w:noProof/>
                <w:webHidden/>
              </w:rPr>
              <w:t>19</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60" w:history="1">
            <w:r w:rsidRPr="00541657">
              <w:rPr>
                <w:rStyle w:val="Hypertextovodkaz"/>
                <w:noProof/>
                <w:lang w:val="cs-CZ"/>
              </w:rPr>
              <w:t>8.</w:t>
            </w:r>
            <w:r>
              <w:rPr>
                <w:noProof/>
                <w:sz w:val="22"/>
                <w:szCs w:val="22"/>
                <w:lang w:val="cs-CZ" w:eastAsia="cs-CZ" w:bidi="ar-SA"/>
              </w:rPr>
              <w:tab/>
            </w:r>
            <w:r w:rsidRPr="00541657">
              <w:rPr>
                <w:rStyle w:val="Hypertextovodkaz"/>
                <w:noProof/>
                <w:lang w:val="cs-CZ"/>
              </w:rPr>
              <w:t>Plán zlepšování služeb</w:t>
            </w:r>
            <w:r>
              <w:rPr>
                <w:noProof/>
                <w:webHidden/>
              </w:rPr>
              <w:tab/>
            </w:r>
            <w:r>
              <w:rPr>
                <w:noProof/>
                <w:webHidden/>
              </w:rPr>
              <w:fldChar w:fldCharType="begin"/>
            </w:r>
            <w:r>
              <w:rPr>
                <w:noProof/>
                <w:webHidden/>
              </w:rPr>
              <w:instrText xml:space="preserve"> PAGEREF _Toc262602860 \h </w:instrText>
            </w:r>
            <w:r>
              <w:rPr>
                <w:noProof/>
                <w:webHidden/>
              </w:rPr>
            </w:r>
            <w:r>
              <w:rPr>
                <w:noProof/>
                <w:webHidden/>
              </w:rPr>
              <w:fldChar w:fldCharType="separate"/>
            </w:r>
            <w:r>
              <w:rPr>
                <w:noProof/>
                <w:webHidden/>
              </w:rPr>
              <w:t>19</w:t>
            </w:r>
            <w:r>
              <w:rPr>
                <w:noProof/>
                <w:webHidden/>
              </w:rPr>
              <w:fldChar w:fldCharType="end"/>
            </w:r>
          </w:hyperlink>
        </w:p>
        <w:p w:rsidR="00402D96" w:rsidRDefault="00402D96">
          <w:pPr>
            <w:pStyle w:val="Obsah2"/>
            <w:tabs>
              <w:tab w:val="left" w:pos="660"/>
              <w:tab w:val="right" w:leader="dot" w:pos="9062"/>
            </w:tabs>
            <w:rPr>
              <w:noProof/>
              <w:sz w:val="22"/>
              <w:szCs w:val="22"/>
              <w:lang w:val="cs-CZ" w:eastAsia="cs-CZ" w:bidi="ar-SA"/>
            </w:rPr>
          </w:pPr>
          <w:hyperlink w:anchor="_Toc262602861" w:history="1">
            <w:r w:rsidRPr="00541657">
              <w:rPr>
                <w:rStyle w:val="Hypertextovodkaz"/>
                <w:noProof/>
                <w:lang w:val="cs-CZ"/>
              </w:rPr>
              <w:t>9.</w:t>
            </w:r>
            <w:r>
              <w:rPr>
                <w:noProof/>
                <w:sz w:val="22"/>
                <w:szCs w:val="22"/>
                <w:lang w:val="cs-CZ" w:eastAsia="cs-CZ" w:bidi="ar-SA"/>
              </w:rPr>
              <w:tab/>
            </w:r>
            <w:r w:rsidRPr="00541657">
              <w:rPr>
                <w:rStyle w:val="Hypertextovodkaz"/>
                <w:noProof/>
                <w:lang w:val="cs-CZ"/>
              </w:rPr>
              <w:t>Politika zlepšování služeb</w:t>
            </w:r>
            <w:r>
              <w:rPr>
                <w:noProof/>
                <w:webHidden/>
              </w:rPr>
              <w:tab/>
            </w:r>
            <w:r>
              <w:rPr>
                <w:noProof/>
                <w:webHidden/>
              </w:rPr>
              <w:fldChar w:fldCharType="begin"/>
            </w:r>
            <w:r>
              <w:rPr>
                <w:noProof/>
                <w:webHidden/>
              </w:rPr>
              <w:instrText xml:space="preserve"> PAGEREF _Toc262602861 \h </w:instrText>
            </w:r>
            <w:r>
              <w:rPr>
                <w:noProof/>
                <w:webHidden/>
              </w:rPr>
            </w:r>
            <w:r>
              <w:rPr>
                <w:noProof/>
                <w:webHidden/>
              </w:rPr>
              <w:fldChar w:fldCharType="separate"/>
            </w:r>
            <w:r>
              <w:rPr>
                <w:noProof/>
                <w:webHidden/>
              </w:rPr>
              <w:t>19</w:t>
            </w:r>
            <w:r>
              <w:rPr>
                <w:noProof/>
                <w:webHidden/>
              </w:rPr>
              <w:fldChar w:fldCharType="end"/>
            </w:r>
          </w:hyperlink>
        </w:p>
        <w:p w:rsidR="00402D96" w:rsidRDefault="00402D96">
          <w:pPr>
            <w:pStyle w:val="Obsah2"/>
            <w:tabs>
              <w:tab w:val="left" w:pos="880"/>
              <w:tab w:val="right" w:leader="dot" w:pos="9062"/>
            </w:tabs>
            <w:rPr>
              <w:noProof/>
              <w:sz w:val="22"/>
              <w:szCs w:val="22"/>
              <w:lang w:val="cs-CZ" w:eastAsia="cs-CZ" w:bidi="ar-SA"/>
            </w:rPr>
          </w:pPr>
          <w:hyperlink w:anchor="_Toc262602862" w:history="1">
            <w:r w:rsidRPr="00541657">
              <w:rPr>
                <w:rStyle w:val="Hypertextovodkaz"/>
                <w:noProof/>
                <w:lang w:val="cs-CZ"/>
              </w:rPr>
              <w:t>10.</w:t>
            </w:r>
            <w:r>
              <w:rPr>
                <w:noProof/>
                <w:sz w:val="22"/>
                <w:szCs w:val="22"/>
                <w:lang w:val="cs-CZ" w:eastAsia="cs-CZ" w:bidi="ar-SA"/>
              </w:rPr>
              <w:tab/>
            </w:r>
            <w:r w:rsidRPr="00541657">
              <w:rPr>
                <w:rStyle w:val="Hypertextovodkaz"/>
                <w:noProof/>
                <w:lang w:val="cs-CZ"/>
              </w:rPr>
              <w:t>Plán školení a vzdělávání</w:t>
            </w:r>
            <w:r>
              <w:rPr>
                <w:noProof/>
                <w:webHidden/>
              </w:rPr>
              <w:tab/>
            </w:r>
            <w:r>
              <w:rPr>
                <w:noProof/>
                <w:webHidden/>
              </w:rPr>
              <w:fldChar w:fldCharType="begin"/>
            </w:r>
            <w:r>
              <w:rPr>
                <w:noProof/>
                <w:webHidden/>
              </w:rPr>
              <w:instrText xml:space="preserve"> PAGEREF _Toc262602862 \h </w:instrText>
            </w:r>
            <w:r>
              <w:rPr>
                <w:noProof/>
                <w:webHidden/>
              </w:rPr>
            </w:r>
            <w:r>
              <w:rPr>
                <w:noProof/>
                <w:webHidden/>
              </w:rPr>
              <w:fldChar w:fldCharType="separate"/>
            </w:r>
            <w:r>
              <w:rPr>
                <w:noProof/>
                <w:webHidden/>
              </w:rPr>
              <w:t>19</w:t>
            </w:r>
            <w:r>
              <w:rPr>
                <w:noProof/>
                <w:webHidden/>
              </w:rPr>
              <w:fldChar w:fldCharType="end"/>
            </w:r>
          </w:hyperlink>
        </w:p>
        <w:p w:rsidR="00402D96" w:rsidRDefault="00402D96">
          <w:pPr>
            <w:pStyle w:val="Obsah1"/>
            <w:rPr>
              <w:noProof/>
              <w:sz w:val="22"/>
              <w:szCs w:val="22"/>
              <w:lang w:val="cs-CZ" w:eastAsia="cs-CZ" w:bidi="ar-SA"/>
            </w:rPr>
          </w:pPr>
          <w:hyperlink w:anchor="_Toc262602863" w:history="1">
            <w:r w:rsidRPr="00541657">
              <w:rPr>
                <w:rStyle w:val="Hypertextovodkaz"/>
                <w:noProof/>
                <w:lang w:val="cs-CZ"/>
              </w:rPr>
              <w:t>k)</w:t>
            </w:r>
            <w:r>
              <w:rPr>
                <w:noProof/>
                <w:sz w:val="22"/>
                <w:szCs w:val="22"/>
                <w:lang w:val="cs-CZ" w:eastAsia="cs-CZ" w:bidi="ar-SA"/>
              </w:rPr>
              <w:tab/>
            </w:r>
            <w:r w:rsidRPr="00541657">
              <w:rPr>
                <w:rStyle w:val="Hypertextovodkaz"/>
                <w:noProof/>
                <w:lang w:val="cs-CZ"/>
              </w:rPr>
              <w:t>Návrh smlouvy</w:t>
            </w:r>
            <w:r>
              <w:rPr>
                <w:noProof/>
                <w:webHidden/>
              </w:rPr>
              <w:tab/>
            </w:r>
            <w:r>
              <w:rPr>
                <w:noProof/>
                <w:webHidden/>
              </w:rPr>
              <w:fldChar w:fldCharType="begin"/>
            </w:r>
            <w:r>
              <w:rPr>
                <w:noProof/>
                <w:webHidden/>
              </w:rPr>
              <w:instrText xml:space="preserve"> PAGEREF _Toc262602863 \h </w:instrText>
            </w:r>
            <w:r>
              <w:rPr>
                <w:noProof/>
                <w:webHidden/>
              </w:rPr>
            </w:r>
            <w:r>
              <w:rPr>
                <w:noProof/>
                <w:webHidden/>
              </w:rPr>
              <w:fldChar w:fldCharType="separate"/>
            </w:r>
            <w:r>
              <w:rPr>
                <w:noProof/>
                <w:webHidden/>
              </w:rPr>
              <w:t>20</w:t>
            </w:r>
            <w:r>
              <w:rPr>
                <w:noProof/>
                <w:webHidden/>
              </w:rPr>
              <w:fldChar w:fldCharType="end"/>
            </w:r>
          </w:hyperlink>
        </w:p>
        <w:p w:rsidR="00402D96" w:rsidRDefault="00402D96">
          <w:pPr>
            <w:pStyle w:val="Obsah2"/>
            <w:tabs>
              <w:tab w:val="right" w:leader="dot" w:pos="9062"/>
            </w:tabs>
            <w:rPr>
              <w:noProof/>
              <w:sz w:val="22"/>
              <w:szCs w:val="22"/>
              <w:lang w:val="cs-CZ" w:eastAsia="cs-CZ" w:bidi="ar-SA"/>
            </w:rPr>
          </w:pPr>
          <w:hyperlink w:anchor="_Toc262602864" w:history="1">
            <w:r w:rsidRPr="00541657">
              <w:rPr>
                <w:rStyle w:val="Hypertextovodkaz"/>
                <w:noProof/>
                <w:lang w:val="cs-CZ"/>
              </w:rPr>
              <w:t>Příloha KE SMLOUVĚ č. 1 – Nabídková cena</w:t>
            </w:r>
            <w:r>
              <w:rPr>
                <w:noProof/>
                <w:webHidden/>
              </w:rPr>
              <w:tab/>
            </w:r>
            <w:r>
              <w:rPr>
                <w:noProof/>
                <w:webHidden/>
              </w:rPr>
              <w:fldChar w:fldCharType="begin"/>
            </w:r>
            <w:r>
              <w:rPr>
                <w:noProof/>
                <w:webHidden/>
              </w:rPr>
              <w:instrText xml:space="preserve"> PAGEREF _Toc262602864 \h </w:instrText>
            </w:r>
            <w:r>
              <w:rPr>
                <w:noProof/>
                <w:webHidden/>
              </w:rPr>
            </w:r>
            <w:r>
              <w:rPr>
                <w:noProof/>
                <w:webHidden/>
              </w:rPr>
              <w:fldChar w:fldCharType="separate"/>
            </w:r>
            <w:r>
              <w:rPr>
                <w:noProof/>
                <w:webHidden/>
              </w:rPr>
              <w:t>27</w:t>
            </w:r>
            <w:r>
              <w:rPr>
                <w:noProof/>
                <w:webHidden/>
              </w:rPr>
              <w:fldChar w:fldCharType="end"/>
            </w:r>
          </w:hyperlink>
        </w:p>
        <w:p w:rsidR="00402D96" w:rsidRDefault="00402D96">
          <w:pPr>
            <w:pStyle w:val="Obsah1"/>
            <w:rPr>
              <w:noProof/>
              <w:sz w:val="22"/>
              <w:szCs w:val="22"/>
              <w:lang w:val="cs-CZ" w:eastAsia="cs-CZ" w:bidi="ar-SA"/>
            </w:rPr>
          </w:pPr>
          <w:hyperlink w:anchor="_Toc262602865" w:history="1">
            <w:r w:rsidRPr="00541657">
              <w:rPr>
                <w:rStyle w:val="Hypertextovodkaz"/>
                <w:noProof/>
                <w:lang w:val="cs-CZ"/>
              </w:rPr>
              <w:t>l)</w:t>
            </w:r>
            <w:r>
              <w:rPr>
                <w:noProof/>
                <w:sz w:val="22"/>
                <w:szCs w:val="22"/>
                <w:lang w:val="cs-CZ" w:eastAsia="cs-CZ" w:bidi="ar-SA"/>
              </w:rPr>
              <w:tab/>
            </w:r>
            <w:r w:rsidRPr="00541657">
              <w:rPr>
                <w:rStyle w:val="Hypertextovodkaz"/>
                <w:noProof/>
                <w:lang w:val="cs-CZ"/>
              </w:rPr>
              <w:t>Návrh způsobu předání dat z IS VŠ</w:t>
            </w:r>
            <w:r>
              <w:rPr>
                <w:noProof/>
                <w:webHidden/>
              </w:rPr>
              <w:tab/>
            </w:r>
            <w:r>
              <w:rPr>
                <w:noProof/>
                <w:webHidden/>
              </w:rPr>
              <w:fldChar w:fldCharType="begin"/>
            </w:r>
            <w:r>
              <w:rPr>
                <w:noProof/>
                <w:webHidden/>
              </w:rPr>
              <w:instrText xml:space="preserve"> PAGEREF _Toc262602865 \h </w:instrText>
            </w:r>
            <w:r>
              <w:rPr>
                <w:noProof/>
                <w:webHidden/>
              </w:rPr>
            </w:r>
            <w:r>
              <w:rPr>
                <w:noProof/>
                <w:webHidden/>
              </w:rPr>
              <w:fldChar w:fldCharType="separate"/>
            </w:r>
            <w:r>
              <w:rPr>
                <w:noProof/>
                <w:webHidden/>
              </w:rPr>
              <w:t>28</w:t>
            </w:r>
            <w:r>
              <w:rPr>
                <w:noProof/>
                <w:webHidden/>
              </w:rPr>
              <w:fldChar w:fldCharType="end"/>
            </w:r>
          </w:hyperlink>
        </w:p>
        <w:p w:rsidR="00402D96" w:rsidRDefault="00402D96">
          <w:pPr>
            <w:pStyle w:val="Obsah2"/>
            <w:tabs>
              <w:tab w:val="right" w:leader="dot" w:pos="9062"/>
            </w:tabs>
            <w:rPr>
              <w:noProof/>
              <w:sz w:val="22"/>
              <w:szCs w:val="22"/>
              <w:lang w:val="cs-CZ" w:eastAsia="cs-CZ" w:bidi="ar-SA"/>
            </w:rPr>
          </w:pPr>
          <w:hyperlink w:anchor="_Toc262602866" w:history="1">
            <w:r w:rsidRPr="00541657">
              <w:rPr>
                <w:rStyle w:val="Hypertextovodkaz"/>
                <w:noProof/>
                <w:lang w:val="cs-CZ"/>
              </w:rPr>
              <w:t>Způsob předání dat z IS VŠ</w:t>
            </w:r>
            <w:r>
              <w:rPr>
                <w:noProof/>
                <w:webHidden/>
              </w:rPr>
              <w:tab/>
            </w:r>
            <w:r>
              <w:rPr>
                <w:noProof/>
                <w:webHidden/>
              </w:rPr>
              <w:fldChar w:fldCharType="begin"/>
            </w:r>
            <w:r>
              <w:rPr>
                <w:noProof/>
                <w:webHidden/>
              </w:rPr>
              <w:instrText xml:space="preserve"> PAGEREF _Toc262602866 \h </w:instrText>
            </w:r>
            <w:r>
              <w:rPr>
                <w:noProof/>
                <w:webHidden/>
              </w:rPr>
            </w:r>
            <w:r>
              <w:rPr>
                <w:noProof/>
                <w:webHidden/>
              </w:rPr>
              <w:fldChar w:fldCharType="separate"/>
            </w:r>
            <w:r>
              <w:rPr>
                <w:noProof/>
                <w:webHidden/>
              </w:rPr>
              <w:t>28</w:t>
            </w:r>
            <w:r>
              <w:rPr>
                <w:noProof/>
                <w:webHidden/>
              </w:rPr>
              <w:fldChar w:fldCharType="end"/>
            </w:r>
          </w:hyperlink>
        </w:p>
        <w:p w:rsidR="00402D96" w:rsidRDefault="00402D96">
          <w:pPr>
            <w:pStyle w:val="Obsah2"/>
            <w:tabs>
              <w:tab w:val="right" w:leader="dot" w:pos="9062"/>
            </w:tabs>
            <w:rPr>
              <w:noProof/>
              <w:sz w:val="22"/>
              <w:szCs w:val="22"/>
              <w:lang w:val="cs-CZ" w:eastAsia="cs-CZ" w:bidi="ar-SA"/>
            </w:rPr>
          </w:pPr>
          <w:hyperlink w:anchor="_Toc262602867" w:history="1">
            <w:r w:rsidRPr="00541657">
              <w:rPr>
                <w:rStyle w:val="Hypertextovodkaz"/>
                <w:noProof/>
                <w:lang w:val="cs-CZ"/>
              </w:rPr>
              <w:t>Návrh aplikačního rozhraní IS SIMS</w:t>
            </w:r>
            <w:r>
              <w:rPr>
                <w:noProof/>
                <w:webHidden/>
              </w:rPr>
              <w:tab/>
            </w:r>
            <w:r>
              <w:rPr>
                <w:noProof/>
                <w:webHidden/>
              </w:rPr>
              <w:fldChar w:fldCharType="begin"/>
            </w:r>
            <w:r>
              <w:rPr>
                <w:noProof/>
                <w:webHidden/>
              </w:rPr>
              <w:instrText xml:space="preserve"> PAGEREF _Toc262602867 \h </w:instrText>
            </w:r>
            <w:r>
              <w:rPr>
                <w:noProof/>
                <w:webHidden/>
              </w:rPr>
            </w:r>
            <w:r>
              <w:rPr>
                <w:noProof/>
                <w:webHidden/>
              </w:rPr>
              <w:fldChar w:fldCharType="separate"/>
            </w:r>
            <w:r>
              <w:rPr>
                <w:noProof/>
                <w:webHidden/>
              </w:rPr>
              <w:t>28</w:t>
            </w:r>
            <w:r>
              <w:rPr>
                <w:noProof/>
                <w:webHidden/>
              </w:rPr>
              <w:fldChar w:fldCharType="end"/>
            </w:r>
          </w:hyperlink>
        </w:p>
        <w:p w:rsidR="00402D96" w:rsidRDefault="00402D96">
          <w:pPr>
            <w:pStyle w:val="Obsah1"/>
            <w:rPr>
              <w:noProof/>
              <w:sz w:val="22"/>
              <w:szCs w:val="22"/>
              <w:lang w:val="cs-CZ" w:eastAsia="cs-CZ" w:bidi="ar-SA"/>
            </w:rPr>
          </w:pPr>
          <w:hyperlink w:anchor="_Toc262602868" w:history="1">
            <w:r w:rsidRPr="00541657">
              <w:rPr>
                <w:rStyle w:val="Hypertextovodkaz"/>
                <w:noProof/>
                <w:lang w:val="cs-CZ"/>
              </w:rPr>
              <w:t>m)</w:t>
            </w:r>
            <w:r>
              <w:rPr>
                <w:noProof/>
                <w:sz w:val="22"/>
                <w:szCs w:val="22"/>
                <w:lang w:val="cs-CZ" w:eastAsia="cs-CZ" w:bidi="ar-SA"/>
              </w:rPr>
              <w:tab/>
            </w:r>
            <w:r w:rsidRPr="00541657">
              <w:rPr>
                <w:rStyle w:val="Hypertextovodkaz"/>
                <w:noProof/>
                <w:lang w:val="cs-CZ"/>
              </w:rPr>
              <w:t>Čestné prohlášení o využívání cizího SW a HW</w:t>
            </w:r>
            <w:r>
              <w:rPr>
                <w:noProof/>
                <w:webHidden/>
              </w:rPr>
              <w:tab/>
            </w:r>
            <w:r>
              <w:rPr>
                <w:noProof/>
                <w:webHidden/>
              </w:rPr>
              <w:fldChar w:fldCharType="begin"/>
            </w:r>
            <w:r>
              <w:rPr>
                <w:noProof/>
                <w:webHidden/>
              </w:rPr>
              <w:instrText xml:space="preserve"> PAGEREF _Toc262602868 \h </w:instrText>
            </w:r>
            <w:r>
              <w:rPr>
                <w:noProof/>
                <w:webHidden/>
              </w:rPr>
            </w:r>
            <w:r>
              <w:rPr>
                <w:noProof/>
                <w:webHidden/>
              </w:rPr>
              <w:fldChar w:fldCharType="separate"/>
            </w:r>
            <w:r>
              <w:rPr>
                <w:noProof/>
                <w:webHidden/>
              </w:rPr>
              <w:t>29</w:t>
            </w:r>
            <w:r>
              <w:rPr>
                <w:noProof/>
                <w:webHidden/>
              </w:rPr>
              <w:fldChar w:fldCharType="end"/>
            </w:r>
          </w:hyperlink>
        </w:p>
        <w:p w:rsidR="00402D96" w:rsidRDefault="00402D96">
          <w:pPr>
            <w:pStyle w:val="Obsah1"/>
            <w:rPr>
              <w:noProof/>
              <w:sz w:val="22"/>
              <w:szCs w:val="22"/>
              <w:lang w:val="cs-CZ" w:eastAsia="cs-CZ" w:bidi="ar-SA"/>
            </w:rPr>
          </w:pPr>
          <w:hyperlink w:anchor="_Toc262602869" w:history="1">
            <w:r w:rsidRPr="00541657">
              <w:rPr>
                <w:rStyle w:val="Hypertextovodkaz"/>
                <w:noProof/>
                <w:lang w:val="cs-CZ"/>
              </w:rPr>
              <w:t>n)</w:t>
            </w:r>
            <w:r>
              <w:rPr>
                <w:noProof/>
                <w:sz w:val="22"/>
                <w:szCs w:val="22"/>
                <w:lang w:val="cs-CZ" w:eastAsia="cs-CZ" w:bidi="ar-SA"/>
              </w:rPr>
              <w:tab/>
            </w:r>
            <w:r w:rsidRPr="00541657">
              <w:rPr>
                <w:rStyle w:val="Hypertextovodkaz"/>
                <w:noProof/>
                <w:lang w:val="cs-CZ"/>
              </w:rPr>
              <w:t>Prohlášení uchazeče, že není subdodavatelem jiného uchazeče</w:t>
            </w:r>
            <w:r>
              <w:rPr>
                <w:noProof/>
                <w:webHidden/>
              </w:rPr>
              <w:tab/>
            </w:r>
            <w:r>
              <w:rPr>
                <w:noProof/>
                <w:webHidden/>
              </w:rPr>
              <w:fldChar w:fldCharType="begin"/>
            </w:r>
            <w:r>
              <w:rPr>
                <w:noProof/>
                <w:webHidden/>
              </w:rPr>
              <w:instrText xml:space="preserve"> PAGEREF _Toc262602869 \h </w:instrText>
            </w:r>
            <w:r>
              <w:rPr>
                <w:noProof/>
                <w:webHidden/>
              </w:rPr>
            </w:r>
            <w:r>
              <w:rPr>
                <w:noProof/>
                <w:webHidden/>
              </w:rPr>
              <w:fldChar w:fldCharType="separate"/>
            </w:r>
            <w:r>
              <w:rPr>
                <w:noProof/>
                <w:webHidden/>
              </w:rPr>
              <w:t>30</w:t>
            </w:r>
            <w:r>
              <w:rPr>
                <w:noProof/>
                <w:webHidden/>
              </w:rPr>
              <w:fldChar w:fldCharType="end"/>
            </w:r>
          </w:hyperlink>
        </w:p>
        <w:p w:rsidR="00402D96" w:rsidRDefault="00402D96">
          <w:pPr>
            <w:pStyle w:val="Obsah1"/>
            <w:rPr>
              <w:noProof/>
              <w:sz w:val="22"/>
              <w:szCs w:val="22"/>
              <w:lang w:val="cs-CZ" w:eastAsia="cs-CZ" w:bidi="ar-SA"/>
            </w:rPr>
          </w:pPr>
          <w:hyperlink w:anchor="_Toc262602870" w:history="1">
            <w:r w:rsidRPr="00541657">
              <w:rPr>
                <w:rStyle w:val="Hypertextovodkaz"/>
                <w:noProof/>
                <w:lang w:val="cs-CZ"/>
              </w:rPr>
              <w:t>o)</w:t>
            </w:r>
            <w:r>
              <w:rPr>
                <w:noProof/>
                <w:sz w:val="22"/>
                <w:szCs w:val="22"/>
                <w:lang w:val="cs-CZ" w:eastAsia="cs-CZ" w:bidi="ar-SA"/>
              </w:rPr>
              <w:tab/>
            </w:r>
            <w:r w:rsidRPr="00541657">
              <w:rPr>
                <w:rStyle w:val="Hypertextovodkaz"/>
                <w:noProof/>
                <w:lang w:val="cs-CZ"/>
              </w:rPr>
              <w:t>Prohlášení o zachování mlčenlivosti</w:t>
            </w:r>
            <w:r>
              <w:rPr>
                <w:noProof/>
                <w:webHidden/>
              </w:rPr>
              <w:tab/>
            </w:r>
            <w:r>
              <w:rPr>
                <w:noProof/>
                <w:webHidden/>
              </w:rPr>
              <w:fldChar w:fldCharType="begin"/>
            </w:r>
            <w:r>
              <w:rPr>
                <w:noProof/>
                <w:webHidden/>
              </w:rPr>
              <w:instrText xml:space="preserve"> PAGEREF _Toc262602870 \h </w:instrText>
            </w:r>
            <w:r>
              <w:rPr>
                <w:noProof/>
                <w:webHidden/>
              </w:rPr>
            </w:r>
            <w:r>
              <w:rPr>
                <w:noProof/>
                <w:webHidden/>
              </w:rPr>
              <w:fldChar w:fldCharType="separate"/>
            </w:r>
            <w:r>
              <w:rPr>
                <w:noProof/>
                <w:webHidden/>
              </w:rPr>
              <w:t>31</w:t>
            </w:r>
            <w:r>
              <w:rPr>
                <w:noProof/>
                <w:webHidden/>
              </w:rPr>
              <w:fldChar w:fldCharType="end"/>
            </w:r>
          </w:hyperlink>
        </w:p>
        <w:p w:rsidR="00402D96" w:rsidRDefault="00402D96">
          <w:pPr>
            <w:pStyle w:val="Obsah1"/>
            <w:rPr>
              <w:noProof/>
              <w:sz w:val="22"/>
              <w:szCs w:val="22"/>
              <w:lang w:val="cs-CZ" w:eastAsia="cs-CZ" w:bidi="ar-SA"/>
            </w:rPr>
          </w:pPr>
          <w:hyperlink w:anchor="_Toc262602871" w:history="1">
            <w:r w:rsidRPr="00541657">
              <w:rPr>
                <w:rStyle w:val="Hypertextovodkaz"/>
                <w:noProof/>
                <w:lang w:val="cs-CZ"/>
              </w:rPr>
              <w:t>p)</w:t>
            </w:r>
            <w:r>
              <w:rPr>
                <w:noProof/>
                <w:sz w:val="22"/>
                <w:szCs w:val="22"/>
                <w:lang w:val="cs-CZ" w:eastAsia="cs-CZ" w:bidi="ar-SA"/>
              </w:rPr>
              <w:tab/>
            </w:r>
            <w:r w:rsidRPr="00541657">
              <w:rPr>
                <w:rStyle w:val="Hypertextovodkaz"/>
                <w:noProof/>
                <w:lang w:val="cs-CZ"/>
              </w:rPr>
              <w:t>Prohlášení o počtu stran nabídky</w:t>
            </w:r>
            <w:r>
              <w:rPr>
                <w:noProof/>
                <w:webHidden/>
              </w:rPr>
              <w:tab/>
            </w:r>
            <w:r>
              <w:rPr>
                <w:noProof/>
                <w:webHidden/>
              </w:rPr>
              <w:fldChar w:fldCharType="begin"/>
            </w:r>
            <w:r>
              <w:rPr>
                <w:noProof/>
                <w:webHidden/>
              </w:rPr>
              <w:instrText xml:space="preserve"> PAGEREF _Toc262602871 \h </w:instrText>
            </w:r>
            <w:r>
              <w:rPr>
                <w:noProof/>
                <w:webHidden/>
              </w:rPr>
            </w:r>
            <w:r>
              <w:rPr>
                <w:noProof/>
                <w:webHidden/>
              </w:rPr>
              <w:fldChar w:fldCharType="separate"/>
            </w:r>
            <w:r>
              <w:rPr>
                <w:noProof/>
                <w:webHidden/>
              </w:rPr>
              <w:t>32</w:t>
            </w:r>
            <w:r>
              <w:rPr>
                <w:noProof/>
                <w:webHidden/>
              </w:rPr>
              <w:fldChar w:fldCharType="end"/>
            </w:r>
          </w:hyperlink>
        </w:p>
        <w:p w:rsidR="00FB2C32" w:rsidRPr="00671085" w:rsidRDefault="00FB2C32">
          <w:pPr>
            <w:rPr>
              <w:lang w:val="cs-CZ"/>
            </w:rPr>
          </w:pPr>
          <w:r w:rsidRPr="00671085">
            <w:rPr>
              <w:lang w:val="cs-CZ"/>
            </w:rPr>
            <w:fldChar w:fldCharType="end"/>
          </w:r>
        </w:p>
      </w:sdtContent>
    </w:sdt>
    <w:p w:rsidR="00F458AC" w:rsidRPr="00671085" w:rsidRDefault="00F458AC">
      <w:pPr>
        <w:rPr>
          <w:lang w:val="cs-CZ"/>
        </w:rPr>
      </w:pPr>
      <w:r w:rsidRPr="00671085">
        <w:rPr>
          <w:lang w:val="cs-CZ"/>
        </w:rPr>
        <w:br w:type="page"/>
      </w:r>
    </w:p>
    <w:p w:rsidR="000D355C" w:rsidRPr="00671085" w:rsidRDefault="00535D7A" w:rsidP="000D355C">
      <w:pPr>
        <w:pStyle w:val="Nadpis1"/>
        <w:numPr>
          <w:ilvl w:val="0"/>
          <w:numId w:val="6"/>
        </w:numPr>
        <w:rPr>
          <w:lang w:val="cs-CZ"/>
        </w:rPr>
      </w:pPr>
      <w:bookmarkStart w:id="2" w:name="_Toc262602835"/>
      <w:r w:rsidRPr="00671085">
        <w:rPr>
          <w:lang w:val="cs-CZ"/>
        </w:rPr>
        <w:lastRenderedPageBreak/>
        <w:t>Základní kvalifikační</w:t>
      </w:r>
      <w:r w:rsidR="00E57405" w:rsidRPr="00671085">
        <w:rPr>
          <w:lang w:val="cs-CZ"/>
        </w:rPr>
        <w:t xml:space="preserve"> předpoklad</w:t>
      </w:r>
      <w:r w:rsidRPr="00671085">
        <w:rPr>
          <w:lang w:val="cs-CZ"/>
        </w:rPr>
        <w:t>y</w:t>
      </w:r>
      <w:bookmarkEnd w:id="2"/>
    </w:p>
    <w:p w:rsidR="00574656" w:rsidRPr="00671085" w:rsidRDefault="000D355C" w:rsidP="000D355C">
      <w:pPr>
        <w:pStyle w:val="Nadpis2"/>
        <w:numPr>
          <w:ilvl w:val="0"/>
          <w:numId w:val="14"/>
        </w:numPr>
        <w:rPr>
          <w:lang w:val="cs-CZ"/>
        </w:rPr>
      </w:pPr>
      <w:bookmarkStart w:id="3" w:name="_Toc262602836"/>
      <w:r w:rsidRPr="00671085">
        <w:rPr>
          <w:lang w:val="cs-CZ"/>
        </w:rPr>
        <w:t>V</w:t>
      </w:r>
      <w:r w:rsidR="00574656" w:rsidRPr="00671085">
        <w:rPr>
          <w:lang w:val="cs-CZ"/>
        </w:rPr>
        <w:t>ýpis z evidence Rejstříku trestů</w:t>
      </w:r>
      <w:bookmarkEnd w:id="3"/>
    </w:p>
    <w:p w:rsidR="00574656" w:rsidRDefault="00574656" w:rsidP="00574656">
      <w:pPr>
        <w:rPr>
          <w:i/>
          <w:lang w:val="cs-CZ"/>
        </w:rPr>
      </w:pPr>
      <w:r w:rsidRPr="00671085">
        <w:rPr>
          <w:i/>
          <w:lang w:val="cs-CZ"/>
        </w:rPr>
        <w:t>Výpis z evidence Rejstříku trestů [ust. § 53 odst. 1 písm. a) a b) ZVZ].</w:t>
      </w:r>
    </w:p>
    <w:p w:rsidR="00C75967" w:rsidRDefault="00C75967" w:rsidP="00574656">
      <w:pPr>
        <w:rPr>
          <w:i/>
          <w:lang w:val="cs-CZ"/>
        </w:rPr>
      </w:pPr>
    </w:p>
    <w:p w:rsidR="00C75967" w:rsidRPr="00671085" w:rsidRDefault="00C75967" w:rsidP="00574656">
      <w:pPr>
        <w:rPr>
          <w:i/>
          <w:lang w:val="cs-CZ"/>
        </w:rPr>
      </w:pPr>
    </w:p>
    <w:p w:rsidR="005D383F" w:rsidRDefault="005D383F">
      <w:pPr>
        <w:rPr>
          <w:caps/>
          <w:spacing w:val="15"/>
          <w:sz w:val="22"/>
          <w:szCs w:val="22"/>
          <w:lang w:val="cs-CZ"/>
        </w:rPr>
      </w:pPr>
      <w:r>
        <w:rPr>
          <w:lang w:val="cs-CZ"/>
        </w:rPr>
        <w:br w:type="page"/>
      </w:r>
    </w:p>
    <w:p w:rsidR="00574656" w:rsidRPr="00671085" w:rsidRDefault="000D355C" w:rsidP="000D355C">
      <w:pPr>
        <w:pStyle w:val="Nadpis2"/>
        <w:numPr>
          <w:ilvl w:val="0"/>
          <w:numId w:val="14"/>
        </w:numPr>
        <w:rPr>
          <w:rStyle w:val="Nadpis2Char"/>
          <w:caps/>
          <w:lang w:val="cs-CZ"/>
        </w:rPr>
      </w:pPr>
      <w:bookmarkStart w:id="4" w:name="_Toc262602837"/>
      <w:r w:rsidRPr="00671085">
        <w:rPr>
          <w:lang w:val="cs-CZ"/>
        </w:rPr>
        <w:lastRenderedPageBreak/>
        <w:t>P</w:t>
      </w:r>
      <w:r w:rsidR="00574656" w:rsidRPr="00671085">
        <w:rPr>
          <w:lang w:val="cs-CZ"/>
        </w:rPr>
        <w:t>otvrzení</w:t>
      </w:r>
      <w:r w:rsidR="00574656" w:rsidRPr="00671085">
        <w:rPr>
          <w:rFonts w:eastAsiaTheme="minorHAnsi"/>
          <w:lang w:val="cs-CZ"/>
        </w:rPr>
        <w:t xml:space="preserve"> finančního úřadu</w:t>
      </w:r>
      <w:bookmarkEnd w:id="4"/>
    </w:p>
    <w:p w:rsidR="00992359" w:rsidRPr="00671085" w:rsidRDefault="001E6186" w:rsidP="001E6186">
      <w:pPr>
        <w:rPr>
          <w:i/>
          <w:lang w:val="cs-CZ"/>
        </w:rPr>
      </w:pPr>
      <w:r w:rsidRPr="00671085">
        <w:rPr>
          <w:i/>
          <w:lang w:val="cs-CZ"/>
        </w:rPr>
        <w:t>Potvrzení příslušného finančního úřadu a samostatné čestné prohlášení ve vztahu ke spotřební dani [ust. § 53 odst. 1 písm. f) ZVZ]:</w:t>
      </w:r>
    </w:p>
    <w:p w:rsidR="00574656" w:rsidRPr="00671085" w:rsidRDefault="00574656" w:rsidP="00EC13F9">
      <w:pPr>
        <w:rPr>
          <w:lang w:val="cs-CZ"/>
        </w:rPr>
      </w:pPr>
      <w:r w:rsidRPr="00671085">
        <w:rPr>
          <w:lang w:val="cs-CZ"/>
        </w:rPr>
        <w:t>Prohlašuji tímto čestně, že jsem zájemce, který nemá v evidenci daní zachyceny daňové nedoplatky, a to jak v České republice, tak v zemi sídla, místa podnikání či bydliště dodavatele.</w:t>
      </w:r>
    </w:p>
    <w:p w:rsidR="00AB033D" w:rsidRPr="00671085" w:rsidRDefault="00AB033D" w:rsidP="00EC13F9">
      <w:pPr>
        <w:rPr>
          <w:lang w:val="cs-CZ"/>
        </w:rPr>
      </w:pPr>
    </w:p>
    <w:p w:rsidR="00992359" w:rsidRPr="00671085" w:rsidRDefault="00992359" w:rsidP="00EC13F9">
      <w:pPr>
        <w:rPr>
          <w:lang w:val="cs-CZ"/>
        </w:rPr>
      </w:pPr>
      <w:r w:rsidRPr="00671085">
        <w:rPr>
          <w:lang w:val="cs-CZ"/>
        </w:rPr>
        <w:t>Titul, jméno, příjmení:</w:t>
      </w:r>
      <w:r w:rsidR="00EC13F9">
        <w:rPr>
          <w:lang w:val="cs-CZ"/>
        </w:rPr>
        <w:t xml:space="preserve"> Jiří Kučera</w:t>
      </w:r>
      <w:r w:rsidR="005D15E6">
        <w:rPr>
          <w:lang w:val="cs-CZ"/>
        </w:rPr>
        <w:t>, Ph.D.</w:t>
      </w:r>
    </w:p>
    <w:p w:rsidR="00992359" w:rsidRPr="00671085" w:rsidRDefault="00992359" w:rsidP="00EC13F9">
      <w:pPr>
        <w:rPr>
          <w:lang w:val="cs-CZ"/>
        </w:rPr>
      </w:pPr>
      <w:r w:rsidRPr="00671085">
        <w:rPr>
          <w:lang w:val="cs-CZ"/>
        </w:rPr>
        <w:t>Toto prohlášení podepisuji jako:</w:t>
      </w:r>
      <w:r w:rsidR="00EC13F9">
        <w:rPr>
          <w:lang w:val="cs-CZ"/>
        </w:rPr>
        <w:t xml:space="preserve"> jednatel společnosti</w:t>
      </w:r>
    </w:p>
    <w:p w:rsidR="00992359" w:rsidRPr="00671085" w:rsidRDefault="00992359" w:rsidP="00EC13F9">
      <w:pPr>
        <w:rPr>
          <w:sz w:val="22"/>
          <w:szCs w:val="22"/>
          <w:lang w:val="cs-CZ"/>
        </w:rPr>
      </w:pPr>
    </w:p>
    <w:p w:rsidR="00992359" w:rsidRPr="00671085" w:rsidRDefault="00992359" w:rsidP="00EC13F9">
      <w:pPr>
        <w:rPr>
          <w:lang w:val="cs-CZ"/>
        </w:rPr>
      </w:pPr>
      <w:r w:rsidRPr="00671085">
        <w:rPr>
          <w:lang w:val="cs-CZ"/>
        </w:rPr>
        <w:t>V …………</w:t>
      </w:r>
      <w:r w:rsidR="00EC13F9">
        <w:rPr>
          <w:lang w:val="cs-CZ"/>
        </w:rPr>
        <w:t>Plzni</w:t>
      </w:r>
      <w:r w:rsidRPr="00671085">
        <w:rPr>
          <w:lang w:val="cs-CZ"/>
        </w:rPr>
        <w:t>………........,  dne ………</w:t>
      </w:r>
      <w:r w:rsidR="00EC13F9">
        <w:rPr>
          <w:lang w:val="cs-CZ"/>
        </w:rPr>
        <w:t>20.5.2010</w:t>
      </w:r>
      <w:r w:rsidRPr="00671085">
        <w:rPr>
          <w:lang w:val="cs-CZ"/>
        </w:rPr>
        <w:t xml:space="preserve">……… </w:t>
      </w:r>
    </w:p>
    <w:p w:rsidR="00992359" w:rsidRPr="00671085" w:rsidRDefault="00992359" w:rsidP="00EC13F9">
      <w:pPr>
        <w:rPr>
          <w:sz w:val="22"/>
          <w:szCs w:val="22"/>
          <w:lang w:val="cs-CZ"/>
        </w:rPr>
      </w:pPr>
    </w:p>
    <w:p w:rsidR="00992359" w:rsidRPr="00671085" w:rsidRDefault="00992359" w:rsidP="00EC13F9">
      <w:pPr>
        <w:rPr>
          <w:lang w:val="cs-CZ"/>
        </w:rPr>
      </w:pPr>
      <w:r w:rsidRPr="00671085">
        <w:rPr>
          <w:lang w:val="cs-CZ"/>
        </w:rPr>
        <w:t>Podpis</w:t>
      </w:r>
    </w:p>
    <w:p w:rsidR="00992359" w:rsidRPr="00671085" w:rsidRDefault="00992359" w:rsidP="00992359">
      <w:pPr>
        <w:spacing w:after="0" w:line="264" w:lineRule="auto"/>
        <w:rPr>
          <w:sz w:val="22"/>
          <w:szCs w:val="22"/>
          <w:lang w:val="cs-CZ"/>
        </w:rPr>
      </w:pPr>
      <w:r w:rsidRPr="00671085">
        <w:rPr>
          <w:sz w:val="22"/>
          <w:szCs w:val="22"/>
          <w:lang w:val="cs-CZ"/>
        </w:rPr>
        <w:t>::::::::::::::::</w:t>
      </w:r>
      <w:r w:rsidR="00EC13F9" w:rsidRPr="00EC13F9">
        <w:rPr>
          <w:rFonts w:ascii="Lucida Handwriting" w:hAnsi="Lucida Handwriting"/>
          <w:sz w:val="52"/>
          <w:szCs w:val="52"/>
          <w:lang w:val="cs-CZ"/>
        </w:rPr>
        <w:t>Ku</w:t>
      </w:r>
      <w:r w:rsidR="00EC13F9" w:rsidRPr="00EC13F9">
        <w:rPr>
          <w:sz w:val="52"/>
          <w:szCs w:val="52"/>
          <w:lang w:val="cs-CZ"/>
        </w:rPr>
        <w:t>č</w:t>
      </w:r>
      <w:r w:rsidR="00EC13F9" w:rsidRPr="00EC13F9">
        <w:rPr>
          <w:rFonts w:ascii="Lucida Handwriting" w:hAnsi="Lucida Handwriting"/>
          <w:sz w:val="52"/>
          <w:szCs w:val="52"/>
          <w:lang w:val="cs-CZ"/>
        </w:rPr>
        <w:t>era</w:t>
      </w:r>
      <w:r w:rsidRPr="00671085">
        <w:rPr>
          <w:sz w:val="22"/>
          <w:szCs w:val="22"/>
          <w:lang w:val="cs-CZ"/>
        </w:rPr>
        <w:t>:::::::::::::::::::::::::</w:t>
      </w:r>
    </w:p>
    <w:p w:rsidR="00574656" w:rsidRPr="00671085" w:rsidRDefault="00574656" w:rsidP="00574656">
      <w:pPr>
        <w:rPr>
          <w:lang w:val="cs-CZ"/>
        </w:rPr>
      </w:pPr>
    </w:p>
    <w:p w:rsidR="007B1529" w:rsidRDefault="007B1529">
      <w:pPr>
        <w:rPr>
          <w:caps/>
          <w:spacing w:val="15"/>
          <w:sz w:val="22"/>
          <w:szCs w:val="22"/>
          <w:lang w:val="cs-CZ"/>
        </w:rPr>
      </w:pPr>
      <w:r>
        <w:rPr>
          <w:lang w:val="cs-CZ"/>
        </w:rPr>
        <w:br w:type="page"/>
      </w:r>
    </w:p>
    <w:p w:rsidR="00AB033D" w:rsidRPr="00671085" w:rsidRDefault="00AB033D" w:rsidP="000D355C">
      <w:pPr>
        <w:pStyle w:val="Nadpis2"/>
        <w:numPr>
          <w:ilvl w:val="0"/>
          <w:numId w:val="14"/>
        </w:numPr>
        <w:rPr>
          <w:lang w:val="cs-CZ"/>
        </w:rPr>
      </w:pPr>
      <w:bookmarkStart w:id="5" w:name="_Toc262602838"/>
      <w:r w:rsidRPr="00671085">
        <w:rPr>
          <w:lang w:val="cs-CZ"/>
        </w:rPr>
        <w:lastRenderedPageBreak/>
        <w:t>Potvrzení České správy sociálního zabezpečení</w:t>
      </w:r>
      <w:bookmarkEnd w:id="5"/>
    </w:p>
    <w:p w:rsidR="00AB033D" w:rsidRPr="00671085" w:rsidRDefault="00AB033D" w:rsidP="00AB033D">
      <w:pPr>
        <w:rPr>
          <w:i/>
          <w:lang w:val="cs-CZ"/>
        </w:rPr>
      </w:pPr>
      <w:r w:rsidRPr="00671085">
        <w:rPr>
          <w:i/>
          <w:lang w:val="cs-CZ"/>
        </w:rPr>
        <w:t>Potvrzení, že dodavatel nemá nedoplatek na pojistném a na penále na sociální zabezpečení a příspěvku na státní politiku zaměstnanosti, a to jak v České republice, tak v zemi sídla, místa podnikání či bydliště dodavatele [ust. § 53 odst. 1 písm. h) ZVZ].</w:t>
      </w:r>
    </w:p>
    <w:p w:rsidR="00992359" w:rsidRPr="00671085" w:rsidRDefault="00992359" w:rsidP="00574656">
      <w:pPr>
        <w:rPr>
          <w:lang w:val="cs-CZ"/>
        </w:rPr>
      </w:pPr>
    </w:p>
    <w:p w:rsidR="00C75967" w:rsidRDefault="00C75967">
      <w:pPr>
        <w:rPr>
          <w:rFonts w:ascii="Calibri" w:eastAsia="Times New Roman" w:hAnsi="Calibri" w:cs="Times New Roman"/>
          <w:caps/>
          <w:spacing w:val="15"/>
          <w:sz w:val="22"/>
          <w:szCs w:val="22"/>
          <w:lang w:val="cs-CZ"/>
        </w:rPr>
      </w:pPr>
      <w:bookmarkStart w:id="6" w:name="_Toc256663822"/>
      <w:bookmarkStart w:id="7" w:name="_Toc256684370"/>
      <w:r>
        <w:rPr>
          <w:rFonts w:ascii="Calibri" w:eastAsia="Times New Roman" w:hAnsi="Calibri" w:cs="Times New Roman"/>
          <w:lang w:val="cs-CZ"/>
        </w:rPr>
        <w:br w:type="page"/>
      </w:r>
    </w:p>
    <w:p w:rsidR="00915CA9" w:rsidRPr="00671085" w:rsidRDefault="00915CA9" w:rsidP="000D355C">
      <w:pPr>
        <w:pStyle w:val="Nadpis2"/>
        <w:numPr>
          <w:ilvl w:val="0"/>
          <w:numId w:val="14"/>
        </w:numPr>
        <w:pBdr>
          <w:top w:val="single" w:sz="24" w:space="0" w:color="DBE5F1"/>
          <w:left w:val="single" w:sz="24" w:space="0" w:color="DBE5F1"/>
          <w:bottom w:val="single" w:sz="24" w:space="0" w:color="DBE5F1"/>
          <w:right w:val="single" w:sz="24" w:space="0" w:color="DBE5F1"/>
        </w:pBdr>
        <w:shd w:val="clear" w:color="auto" w:fill="DBE5F1"/>
        <w:rPr>
          <w:rFonts w:ascii="Calibri" w:eastAsia="Times New Roman" w:hAnsi="Calibri" w:cs="Times New Roman"/>
          <w:lang w:val="cs-CZ"/>
        </w:rPr>
      </w:pPr>
      <w:bookmarkStart w:id="8" w:name="_Toc262602839"/>
      <w:r w:rsidRPr="00671085">
        <w:rPr>
          <w:rFonts w:ascii="Calibri" w:eastAsia="Times New Roman" w:hAnsi="Calibri" w:cs="Times New Roman"/>
          <w:lang w:val="cs-CZ"/>
        </w:rPr>
        <w:lastRenderedPageBreak/>
        <w:t>Čestné prohlášení uchazeče</w:t>
      </w:r>
      <w:bookmarkEnd w:id="6"/>
      <w:bookmarkEnd w:id="7"/>
      <w:bookmarkEnd w:id="8"/>
    </w:p>
    <w:p w:rsidR="00E6168B" w:rsidRPr="00671085" w:rsidRDefault="00E6168B" w:rsidP="00A33000">
      <w:pPr>
        <w:rPr>
          <w:lang w:val="cs-CZ"/>
        </w:rPr>
      </w:pPr>
      <w:r w:rsidRPr="00671085">
        <w:rPr>
          <w:lang w:val="cs-CZ"/>
        </w:rPr>
        <w:t>Prohlašuji tímto, že jsem zájemce:</w:t>
      </w:r>
    </w:p>
    <w:p w:rsidR="00E6168B" w:rsidRPr="00671085" w:rsidRDefault="00E6168B" w:rsidP="00A33000">
      <w:pPr>
        <w:rPr>
          <w:lang w:val="cs-CZ"/>
        </w:rPr>
      </w:pPr>
      <w:r w:rsidRPr="00671085">
        <w:rPr>
          <w:lang w:val="cs-CZ"/>
        </w:rPr>
        <w:t>a) který nebyl pravomocně odsouzen pro trestný čin spáchaný ve prospěch organizované zločinecké skupiny, trestný čin účasti na organizované zločinecké skupině, legalizace výnosu z trestné činnosti, podílnictví, přijímání úplatku, podplácení, nepřímého úplatkářství, podvodu, úvěrového podvodu, včetně případu, kdy jde o přípravu nebo pokus nebo účastenství na takovém trestném činu, nebo došlo k zahlazení odsouzení za spáchání takového trestného činu; jde-li o právnickou osobu, musí tento předpoklad splňovat statutární orgán nebo každý clen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168B" w:rsidRPr="00671085" w:rsidRDefault="00E6168B" w:rsidP="00A33000">
      <w:pPr>
        <w:rPr>
          <w:lang w:val="cs-CZ"/>
        </w:rPr>
      </w:pPr>
      <w:r w:rsidRPr="00671085">
        <w:rPr>
          <w:lang w:val="cs-CZ"/>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clen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168B" w:rsidRPr="00671085" w:rsidRDefault="00E6168B" w:rsidP="00A33000">
      <w:pPr>
        <w:rPr>
          <w:lang w:val="cs-CZ"/>
        </w:rPr>
      </w:pPr>
      <w:r w:rsidRPr="00671085">
        <w:rPr>
          <w:lang w:val="cs-CZ"/>
        </w:rPr>
        <w:t>c) který nenaplnil skutkovou podstatu jednání nekalé soutěže formou podplácení podle zvláštního právního předpisu,</w:t>
      </w:r>
    </w:p>
    <w:p w:rsidR="00E6168B" w:rsidRPr="00671085" w:rsidRDefault="00E6168B" w:rsidP="00A33000">
      <w:pPr>
        <w:rPr>
          <w:lang w:val="cs-CZ"/>
        </w:rPr>
      </w:pPr>
      <w:r w:rsidRPr="00671085">
        <w:rPr>
          <w:lang w:val="cs-CZ"/>
        </w:rPr>
        <w:t>d) vůči jehož majetku neprobíhá insolvenční řízení, v němž bylo vydáno rozhodnutí o úpadku nebo insolvenční návrh nebyl zamítnut proto, že majetek nepostačuje k úhradě nákladu insolvenčního řízení, nebo byl konkurz zrušen proto, že majetek byl zcela nepostačující nebo zavedena nucená správa podle zvláštních právních předpisů,</w:t>
      </w:r>
    </w:p>
    <w:p w:rsidR="00E6168B" w:rsidRPr="00671085" w:rsidRDefault="00E6168B" w:rsidP="00A33000">
      <w:pPr>
        <w:rPr>
          <w:lang w:val="cs-CZ"/>
        </w:rPr>
      </w:pPr>
      <w:r w:rsidRPr="00671085">
        <w:rPr>
          <w:lang w:val="cs-CZ"/>
        </w:rPr>
        <w:t>e) který není v likvidaci,</w:t>
      </w:r>
    </w:p>
    <w:p w:rsidR="00E6168B" w:rsidRPr="00671085" w:rsidRDefault="00E6168B" w:rsidP="00A33000">
      <w:pPr>
        <w:rPr>
          <w:lang w:val="cs-CZ"/>
        </w:rPr>
      </w:pPr>
      <w:r w:rsidRPr="00671085">
        <w:rPr>
          <w:lang w:val="cs-CZ"/>
        </w:rPr>
        <w:t>f) který nemá v evidenci daní zachyceny daňové nedoplatky, a to jak v České republice, tak v zemi sídla, místa podnikání či bydliště dodavatele,</w:t>
      </w:r>
    </w:p>
    <w:p w:rsidR="00E6168B" w:rsidRPr="00671085" w:rsidRDefault="00E6168B" w:rsidP="00A33000">
      <w:pPr>
        <w:rPr>
          <w:lang w:val="cs-CZ"/>
        </w:rPr>
      </w:pPr>
      <w:r w:rsidRPr="00671085">
        <w:rPr>
          <w:lang w:val="cs-CZ"/>
        </w:rPr>
        <w:t>g) který nemá nedoplatek na pojistném a na penále na veřejné zdravotní pojištění, a to jak v České republice, tak v zemi sídla, místa podnikání či bydliště dodavatele,</w:t>
      </w:r>
    </w:p>
    <w:p w:rsidR="00E6168B" w:rsidRPr="00671085" w:rsidRDefault="00E6168B" w:rsidP="00A33000">
      <w:pPr>
        <w:rPr>
          <w:lang w:val="cs-CZ"/>
        </w:rPr>
      </w:pPr>
      <w:r w:rsidRPr="00671085">
        <w:rPr>
          <w:lang w:val="cs-CZ"/>
        </w:rPr>
        <w:t xml:space="preserve">h) který nemá nedoplatek na pojistném a na penále na sociální zabezpečení a příspěvku na státní politiku zaměstnanosti, a to jak v České republice, tak v zemi sídla, místa podnikání či bydliště dodavatele, </w:t>
      </w:r>
    </w:p>
    <w:p w:rsidR="00E6168B" w:rsidRPr="00671085" w:rsidRDefault="00E6168B" w:rsidP="00A33000">
      <w:pPr>
        <w:rPr>
          <w:lang w:val="cs-CZ"/>
        </w:rPr>
      </w:pPr>
      <w:r w:rsidRPr="00671085">
        <w:rPr>
          <w:lang w:val="cs-CZ"/>
        </w:rPr>
        <w:t>i) který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00E6168B" w:rsidRPr="00671085" w:rsidRDefault="00E6168B" w:rsidP="00A33000">
      <w:pPr>
        <w:rPr>
          <w:lang w:val="cs-CZ"/>
        </w:rPr>
      </w:pPr>
      <w:r w:rsidRPr="00671085">
        <w:rPr>
          <w:lang w:val="cs-CZ"/>
        </w:rPr>
        <w:t>j) který není veden v rejstříku osob se zákazem plnění veřejných zakázek.</w:t>
      </w:r>
    </w:p>
    <w:p w:rsidR="00A33000" w:rsidRPr="00671085" w:rsidRDefault="00A33000" w:rsidP="00A33000">
      <w:pPr>
        <w:rPr>
          <w:lang w:val="cs-CZ"/>
        </w:rPr>
      </w:pPr>
      <w:r w:rsidRPr="00671085">
        <w:rPr>
          <w:lang w:val="cs-CZ"/>
        </w:rPr>
        <w:lastRenderedPageBreak/>
        <w:t>Titul, jméno, příjmení:</w:t>
      </w:r>
      <w:r>
        <w:rPr>
          <w:lang w:val="cs-CZ"/>
        </w:rPr>
        <w:t xml:space="preserve"> Jiří Kučera</w:t>
      </w:r>
      <w:r w:rsidR="005D15E6">
        <w:rPr>
          <w:lang w:val="cs-CZ"/>
        </w:rPr>
        <w:t>, Ph.D.</w:t>
      </w:r>
    </w:p>
    <w:p w:rsidR="00A33000" w:rsidRPr="00671085" w:rsidRDefault="00A33000" w:rsidP="00A33000">
      <w:pPr>
        <w:rPr>
          <w:lang w:val="cs-CZ"/>
        </w:rPr>
      </w:pPr>
      <w:r w:rsidRPr="00671085">
        <w:rPr>
          <w:lang w:val="cs-CZ"/>
        </w:rPr>
        <w:t>Toto prohlášení podepisuji jako:</w:t>
      </w:r>
      <w:r>
        <w:rPr>
          <w:lang w:val="cs-CZ"/>
        </w:rPr>
        <w:t xml:space="preserve"> jednatel společnosti</w:t>
      </w:r>
    </w:p>
    <w:p w:rsidR="00A33000" w:rsidRPr="00671085" w:rsidRDefault="00A33000" w:rsidP="00A33000">
      <w:pPr>
        <w:rPr>
          <w:sz w:val="22"/>
          <w:szCs w:val="22"/>
          <w:lang w:val="cs-CZ"/>
        </w:rPr>
      </w:pPr>
    </w:p>
    <w:p w:rsidR="00A33000" w:rsidRPr="00671085" w:rsidRDefault="00A33000" w:rsidP="00A33000">
      <w:pPr>
        <w:rPr>
          <w:lang w:val="cs-CZ"/>
        </w:rPr>
      </w:pPr>
      <w:r w:rsidRPr="00671085">
        <w:rPr>
          <w:lang w:val="cs-CZ"/>
        </w:rPr>
        <w:t>V …………</w:t>
      </w:r>
      <w:r>
        <w:rPr>
          <w:lang w:val="cs-CZ"/>
        </w:rPr>
        <w:t>Plzni</w:t>
      </w:r>
      <w:r w:rsidRPr="00671085">
        <w:rPr>
          <w:lang w:val="cs-CZ"/>
        </w:rPr>
        <w:t>………........,  dne ………</w:t>
      </w:r>
      <w:r>
        <w:rPr>
          <w:lang w:val="cs-CZ"/>
        </w:rPr>
        <w:t>20.5.2010</w:t>
      </w:r>
      <w:r w:rsidRPr="00671085">
        <w:rPr>
          <w:lang w:val="cs-CZ"/>
        </w:rPr>
        <w:t xml:space="preserve">……… </w:t>
      </w:r>
    </w:p>
    <w:p w:rsidR="00A33000" w:rsidRPr="00671085" w:rsidRDefault="00A33000" w:rsidP="00A33000">
      <w:pPr>
        <w:rPr>
          <w:sz w:val="22"/>
          <w:szCs w:val="22"/>
          <w:lang w:val="cs-CZ"/>
        </w:rPr>
      </w:pPr>
    </w:p>
    <w:p w:rsidR="00A33000" w:rsidRPr="00671085" w:rsidRDefault="00A33000" w:rsidP="00A33000">
      <w:pPr>
        <w:rPr>
          <w:lang w:val="cs-CZ"/>
        </w:rPr>
      </w:pPr>
      <w:r w:rsidRPr="00671085">
        <w:rPr>
          <w:lang w:val="cs-CZ"/>
        </w:rPr>
        <w:t>Podpis</w:t>
      </w:r>
    </w:p>
    <w:p w:rsidR="00A33000" w:rsidRPr="00671085" w:rsidRDefault="00A33000" w:rsidP="00A33000">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A33000" w:rsidRPr="00D33A1A" w:rsidRDefault="00A33000" w:rsidP="00A33000">
      <w:pPr>
        <w:rPr>
          <w:lang w:val="cs-CZ"/>
        </w:rPr>
      </w:pPr>
    </w:p>
    <w:p w:rsidR="00E6168B" w:rsidRPr="00671085" w:rsidRDefault="00E6168B">
      <w:pPr>
        <w:rPr>
          <w:rStyle w:val="Nadpis2Char"/>
          <w:lang w:val="cs-CZ"/>
        </w:rPr>
      </w:pPr>
    </w:p>
    <w:p w:rsidR="00FD31D5" w:rsidRPr="00671085" w:rsidRDefault="00FD31D5">
      <w:pPr>
        <w:rPr>
          <w:b/>
          <w:bCs/>
          <w:caps/>
          <w:color w:val="FFFFFF" w:themeColor="background1"/>
          <w:spacing w:val="15"/>
          <w:sz w:val="22"/>
          <w:szCs w:val="22"/>
          <w:lang w:val="cs-CZ"/>
        </w:rPr>
      </w:pPr>
      <w:r w:rsidRPr="00671085">
        <w:rPr>
          <w:lang w:val="cs-CZ"/>
        </w:rPr>
        <w:br w:type="page"/>
      </w:r>
    </w:p>
    <w:p w:rsidR="0055488A" w:rsidRPr="00671085" w:rsidRDefault="00535D7A" w:rsidP="00E02523">
      <w:pPr>
        <w:pStyle w:val="Nadpis1"/>
        <w:numPr>
          <w:ilvl w:val="0"/>
          <w:numId w:val="6"/>
        </w:numPr>
        <w:rPr>
          <w:lang w:val="cs-CZ"/>
        </w:rPr>
      </w:pPr>
      <w:bookmarkStart w:id="9" w:name="_Toc262602840"/>
      <w:r w:rsidRPr="00671085">
        <w:rPr>
          <w:lang w:val="cs-CZ"/>
        </w:rPr>
        <w:lastRenderedPageBreak/>
        <w:t>Profesní kvalifikační</w:t>
      </w:r>
      <w:r w:rsidR="00F458AC" w:rsidRPr="00671085">
        <w:rPr>
          <w:lang w:val="cs-CZ"/>
        </w:rPr>
        <w:t xml:space="preserve"> předpoklad</w:t>
      </w:r>
      <w:r w:rsidRPr="00671085">
        <w:rPr>
          <w:lang w:val="cs-CZ"/>
        </w:rPr>
        <w:t>y</w:t>
      </w:r>
      <w:bookmarkEnd w:id="9"/>
    </w:p>
    <w:p w:rsidR="00FD31D5" w:rsidRPr="00671085" w:rsidRDefault="00FD31D5" w:rsidP="005C602D">
      <w:pPr>
        <w:pStyle w:val="Nadpis2"/>
        <w:numPr>
          <w:ilvl w:val="0"/>
          <w:numId w:val="15"/>
        </w:numPr>
        <w:rPr>
          <w:lang w:val="cs-CZ"/>
        </w:rPr>
      </w:pPr>
      <w:bookmarkStart w:id="10" w:name="_Toc262602841"/>
      <w:r w:rsidRPr="00671085">
        <w:rPr>
          <w:lang w:val="cs-CZ"/>
        </w:rPr>
        <w:t>Výpis z obchodního rejstříku</w:t>
      </w:r>
      <w:bookmarkEnd w:id="10"/>
    </w:p>
    <w:p w:rsidR="001A6865" w:rsidRPr="00671085" w:rsidRDefault="00102119" w:rsidP="001A6865">
      <w:pPr>
        <w:rPr>
          <w:i/>
          <w:lang w:val="cs-CZ"/>
        </w:rPr>
      </w:pPr>
      <w:r w:rsidRPr="00671085">
        <w:rPr>
          <w:i/>
          <w:lang w:val="cs-CZ"/>
        </w:rPr>
        <w:t>Výpis z obchodního rejstříku [ust. § 54 písm. a) ZVZ].</w:t>
      </w:r>
    </w:p>
    <w:p w:rsidR="001A6865" w:rsidRPr="00671085" w:rsidRDefault="001A6865" w:rsidP="001A6865">
      <w:pPr>
        <w:rPr>
          <w:lang w:val="cs-CZ"/>
        </w:rPr>
      </w:pPr>
    </w:p>
    <w:p w:rsidR="00D25717" w:rsidRDefault="00D25717">
      <w:pPr>
        <w:rPr>
          <w:caps/>
          <w:spacing w:val="15"/>
          <w:sz w:val="22"/>
          <w:szCs w:val="22"/>
          <w:lang w:val="cs-CZ"/>
        </w:rPr>
      </w:pPr>
      <w:r>
        <w:rPr>
          <w:lang w:val="cs-CZ"/>
        </w:rPr>
        <w:br w:type="page"/>
      </w:r>
    </w:p>
    <w:p w:rsidR="00102119" w:rsidRPr="00671085" w:rsidRDefault="00FD31D5" w:rsidP="005C602D">
      <w:pPr>
        <w:pStyle w:val="Nadpis2"/>
        <w:numPr>
          <w:ilvl w:val="0"/>
          <w:numId w:val="15"/>
        </w:numPr>
        <w:rPr>
          <w:lang w:val="cs-CZ"/>
        </w:rPr>
      </w:pPr>
      <w:bookmarkStart w:id="11" w:name="_Toc262602842"/>
      <w:r w:rsidRPr="00671085">
        <w:rPr>
          <w:lang w:val="cs-CZ"/>
        </w:rPr>
        <w:lastRenderedPageBreak/>
        <w:t>Doklad o oprávnění k podnikání</w:t>
      </w:r>
      <w:bookmarkEnd w:id="11"/>
    </w:p>
    <w:p w:rsidR="00102119" w:rsidRPr="00671085" w:rsidRDefault="00102119" w:rsidP="0055488A">
      <w:pPr>
        <w:rPr>
          <w:i/>
          <w:lang w:val="cs-CZ"/>
        </w:rPr>
      </w:pPr>
      <w:r w:rsidRPr="00671085">
        <w:rPr>
          <w:i/>
          <w:lang w:val="cs-CZ"/>
        </w:rPr>
        <w:t>Doklad o oprávnění k</w:t>
      </w:r>
      <w:r w:rsidR="003A575A" w:rsidRPr="00671085">
        <w:rPr>
          <w:i/>
          <w:lang w:val="cs-CZ"/>
        </w:rPr>
        <w:t> podnikání – živnostenské oprávnění</w:t>
      </w:r>
      <w:r w:rsidRPr="00671085">
        <w:rPr>
          <w:i/>
          <w:lang w:val="cs-CZ"/>
        </w:rPr>
        <w:t xml:space="preserve"> [ust. § 54 písm. </w:t>
      </w:r>
      <w:r w:rsidR="00EF1C7A" w:rsidRPr="00671085">
        <w:rPr>
          <w:i/>
          <w:lang w:val="cs-CZ"/>
        </w:rPr>
        <w:t>b</w:t>
      </w:r>
      <w:r w:rsidRPr="00671085">
        <w:rPr>
          <w:i/>
          <w:lang w:val="cs-CZ"/>
        </w:rPr>
        <w:t>) ZVZ]</w:t>
      </w:r>
      <w:r w:rsidR="001A6865" w:rsidRPr="00671085">
        <w:rPr>
          <w:i/>
          <w:lang w:val="cs-CZ"/>
        </w:rPr>
        <w:t>.</w:t>
      </w:r>
    </w:p>
    <w:p w:rsidR="00657357" w:rsidRPr="00671085" w:rsidRDefault="00657357">
      <w:pPr>
        <w:rPr>
          <w:rFonts w:asciiTheme="majorHAnsi" w:eastAsiaTheme="majorEastAsia" w:hAnsiTheme="majorHAnsi" w:cstheme="majorBidi"/>
          <w:b/>
          <w:bCs/>
          <w:color w:val="365F91" w:themeColor="accent1" w:themeShade="BF"/>
          <w:sz w:val="28"/>
          <w:szCs w:val="28"/>
          <w:lang w:val="cs-CZ"/>
        </w:rPr>
      </w:pPr>
    </w:p>
    <w:p w:rsidR="00D25717" w:rsidRDefault="00D25717">
      <w:pPr>
        <w:rPr>
          <w:b/>
          <w:bCs/>
          <w:caps/>
          <w:color w:val="FFFFFF" w:themeColor="background1"/>
          <w:spacing w:val="15"/>
          <w:sz w:val="22"/>
          <w:szCs w:val="22"/>
          <w:lang w:val="cs-CZ"/>
        </w:rPr>
      </w:pPr>
      <w:r>
        <w:rPr>
          <w:lang w:val="cs-CZ"/>
        </w:rPr>
        <w:br w:type="page"/>
      </w:r>
    </w:p>
    <w:p w:rsidR="00F458AC" w:rsidRPr="00671085" w:rsidRDefault="00535D7A" w:rsidP="0082608F">
      <w:pPr>
        <w:pStyle w:val="Nadpis1"/>
        <w:numPr>
          <w:ilvl w:val="0"/>
          <w:numId w:val="6"/>
        </w:numPr>
        <w:rPr>
          <w:lang w:val="cs-CZ"/>
        </w:rPr>
      </w:pPr>
      <w:bookmarkStart w:id="12" w:name="_Toc262602843"/>
      <w:r w:rsidRPr="00671085">
        <w:rPr>
          <w:lang w:val="cs-CZ"/>
        </w:rPr>
        <w:lastRenderedPageBreak/>
        <w:t>E</w:t>
      </w:r>
      <w:r w:rsidR="00F33107" w:rsidRPr="00671085">
        <w:rPr>
          <w:lang w:val="cs-CZ"/>
        </w:rPr>
        <w:t>konomick</w:t>
      </w:r>
      <w:r w:rsidRPr="00671085">
        <w:rPr>
          <w:lang w:val="cs-CZ"/>
        </w:rPr>
        <w:t>é</w:t>
      </w:r>
      <w:r w:rsidR="00F33107" w:rsidRPr="00671085">
        <w:rPr>
          <w:lang w:val="cs-CZ"/>
        </w:rPr>
        <w:t xml:space="preserve"> a finanční kvalifikační předpoklad</w:t>
      </w:r>
      <w:r w:rsidRPr="00671085">
        <w:rPr>
          <w:lang w:val="cs-CZ"/>
        </w:rPr>
        <w:t>y</w:t>
      </w:r>
      <w:bookmarkEnd w:id="12"/>
    </w:p>
    <w:p w:rsidR="00E2685F" w:rsidRPr="00671085" w:rsidRDefault="005C602D" w:rsidP="008C6018">
      <w:pPr>
        <w:pStyle w:val="Nadpis2"/>
        <w:ind w:left="708"/>
        <w:rPr>
          <w:lang w:val="cs-CZ"/>
        </w:rPr>
      </w:pPr>
      <w:bookmarkStart w:id="13" w:name="_Toc262602844"/>
      <w:r w:rsidRPr="00671085">
        <w:rPr>
          <w:lang w:val="cs-CZ"/>
        </w:rPr>
        <w:t>Pojistná smlouva</w:t>
      </w:r>
      <w:bookmarkEnd w:id="13"/>
    </w:p>
    <w:p w:rsidR="0055488A" w:rsidRPr="00671085" w:rsidRDefault="000B64B1">
      <w:pPr>
        <w:rPr>
          <w:rFonts w:asciiTheme="majorHAnsi" w:eastAsiaTheme="majorEastAsia" w:hAnsiTheme="majorHAnsi" w:cstheme="majorBidi"/>
          <w:bCs/>
          <w:i/>
          <w:color w:val="365F91" w:themeColor="accent1" w:themeShade="BF"/>
          <w:sz w:val="28"/>
          <w:szCs w:val="28"/>
          <w:lang w:val="cs-CZ"/>
        </w:rPr>
      </w:pPr>
      <w:r w:rsidRPr="00671085">
        <w:rPr>
          <w:i/>
          <w:lang w:val="cs-CZ"/>
        </w:rPr>
        <w:t>Originál nebo ověřená kopie pojistné smlouvy (pojistný certifikát), jejímž předmětem je pojištění odpovědnosti za škodu způsobenou třetí osobě na pojistnou částku minimálně ve výši odpovídající pojistné částce 5 mil. Kč [ust. § 55 ZVZ]</w:t>
      </w:r>
      <w:r w:rsidR="00213A38" w:rsidRPr="00671085">
        <w:rPr>
          <w:i/>
          <w:lang w:val="cs-CZ"/>
        </w:rPr>
        <w:t>.</w:t>
      </w:r>
    </w:p>
    <w:p w:rsidR="00583C81" w:rsidRPr="00671085" w:rsidRDefault="00583C81">
      <w:pPr>
        <w:rPr>
          <w:rFonts w:asciiTheme="majorHAnsi" w:eastAsiaTheme="majorEastAsia" w:hAnsiTheme="majorHAnsi" w:cstheme="majorBidi"/>
          <w:bCs/>
          <w:color w:val="365F91" w:themeColor="accent1" w:themeShade="BF"/>
          <w:sz w:val="28"/>
          <w:szCs w:val="28"/>
          <w:lang w:val="cs-CZ"/>
        </w:rPr>
      </w:pPr>
    </w:p>
    <w:p w:rsidR="00D148FD" w:rsidRDefault="00D148FD">
      <w:pPr>
        <w:rPr>
          <w:b/>
          <w:bCs/>
          <w:caps/>
          <w:color w:val="FFFFFF" w:themeColor="background1"/>
          <w:spacing w:val="15"/>
          <w:sz w:val="22"/>
          <w:szCs w:val="22"/>
          <w:lang w:val="cs-CZ"/>
        </w:rPr>
      </w:pPr>
      <w:r>
        <w:rPr>
          <w:lang w:val="cs-CZ"/>
        </w:rPr>
        <w:br w:type="page"/>
      </w:r>
    </w:p>
    <w:p w:rsidR="00F33107" w:rsidRPr="00671085" w:rsidRDefault="00535D7A" w:rsidP="0082608F">
      <w:pPr>
        <w:pStyle w:val="Nadpis1"/>
        <w:numPr>
          <w:ilvl w:val="0"/>
          <w:numId w:val="6"/>
        </w:numPr>
        <w:rPr>
          <w:lang w:val="cs-CZ"/>
        </w:rPr>
      </w:pPr>
      <w:bookmarkStart w:id="14" w:name="_Toc262602845"/>
      <w:r w:rsidRPr="00671085">
        <w:rPr>
          <w:lang w:val="cs-CZ"/>
        </w:rPr>
        <w:lastRenderedPageBreak/>
        <w:t>T</w:t>
      </w:r>
      <w:r w:rsidR="00F33107" w:rsidRPr="00671085">
        <w:rPr>
          <w:lang w:val="cs-CZ"/>
        </w:rPr>
        <w:t>echnick</w:t>
      </w:r>
      <w:r w:rsidRPr="00671085">
        <w:rPr>
          <w:lang w:val="cs-CZ"/>
        </w:rPr>
        <w:t>é</w:t>
      </w:r>
      <w:r w:rsidR="00F33107" w:rsidRPr="00671085">
        <w:rPr>
          <w:lang w:val="cs-CZ"/>
        </w:rPr>
        <w:t xml:space="preserve"> </w:t>
      </w:r>
      <w:r w:rsidR="00DE45D2" w:rsidRPr="00671085">
        <w:rPr>
          <w:lang w:val="cs-CZ"/>
        </w:rPr>
        <w:t>kvalifikační předpoklad</w:t>
      </w:r>
      <w:r w:rsidRPr="00671085">
        <w:rPr>
          <w:lang w:val="cs-CZ"/>
        </w:rPr>
        <w:t>y</w:t>
      </w:r>
      <w:bookmarkEnd w:id="14"/>
    </w:p>
    <w:p w:rsidR="00F458AC" w:rsidRPr="00671085" w:rsidRDefault="00F10B6A" w:rsidP="00F10B6A">
      <w:pPr>
        <w:pStyle w:val="Nadpis2"/>
        <w:numPr>
          <w:ilvl w:val="0"/>
          <w:numId w:val="16"/>
        </w:numPr>
        <w:rPr>
          <w:lang w:val="cs-CZ"/>
        </w:rPr>
      </w:pPr>
      <w:bookmarkStart w:id="15" w:name="_Toc262602846"/>
      <w:r w:rsidRPr="00671085">
        <w:rPr>
          <w:lang w:val="cs-CZ"/>
        </w:rPr>
        <w:t>Seznam významných poskytovaných služeb</w:t>
      </w:r>
      <w:bookmarkEnd w:id="15"/>
    </w:p>
    <w:p w:rsidR="00E7561B" w:rsidRPr="00671085" w:rsidRDefault="00E7561B" w:rsidP="00E7561B">
      <w:pPr>
        <w:rPr>
          <w:lang w:val="cs-CZ"/>
        </w:rPr>
      </w:pPr>
    </w:p>
    <w:tbl>
      <w:tblPr>
        <w:tblStyle w:val="Mkatabulky"/>
        <w:tblW w:w="0" w:type="auto"/>
        <w:tblLook w:val="04A0"/>
      </w:tblPr>
      <w:tblGrid>
        <w:gridCol w:w="3510"/>
        <w:gridCol w:w="2835"/>
        <w:gridCol w:w="2835"/>
      </w:tblGrid>
      <w:tr w:rsidR="00E905F6" w:rsidRPr="00671085" w:rsidTr="00D55203">
        <w:tc>
          <w:tcPr>
            <w:tcW w:w="3510" w:type="dxa"/>
          </w:tcPr>
          <w:p w:rsidR="00E905F6" w:rsidRPr="00671085" w:rsidRDefault="00E905F6" w:rsidP="00EF034A">
            <w:pPr>
              <w:rPr>
                <w:lang w:val="cs-CZ"/>
              </w:rPr>
            </w:pPr>
            <w:r w:rsidRPr="00671085">
              <w:rPr>
                <w:lang w:val="cs-CZ"/>
              </w:rPr>
              <w:t>Poskytovaná služba</w:t>
            </w:r>
          </w:p>
        </w:tc>
        <w:tc>
          <w:tcPr>
            <w:tcW w:w="2835" w:type="dxa"/>
          </w:tcPr>
          <w:p w:rsidR="00E905F6" w:rsidRPr="00671085" w:rsidRDefault="00E905F6" w:rsidP="00E905F6">
            <w:pPr>
              <w:rPr>
                <w:lang w:val="cs-CZ"/>
              </w:rPr>
            </w:pPr>
            <w:r w:rsidRPr="00671085">
              <w:rPr>
                <w:lang w:val="cs-CZ"/>
              </w:rPr>
              <w:t>Doba poskytování</w:t>
            </w:r>
          </w:p>
        </w:tc>
        <w:tc>
          <w:tcPr>
            <w:tcW w:w="2835" w:type="dxa"/>
          </w:tcPr>
          <w:p w:rsidR="00E905F6" w:rsidRPr="00671085" w:rsidRDefault="00E905F6" w:rsidP="00E7561B">
            <w:pPr>
              <w:rPr>
                <w:lang w:val="cs-CZ"/>
              </w:rPr>
            </w:pPr>
            <w:r w:rsidRPr="00671085">
              <w:rPr>
                <w:lang w:val="cs-CZ"/>
              </w:rPr>
              <w:t>Rozsah služby</w:t>
            </w:r>
            <w:r w:rsidR="00D55203" w:rsidRPr="00671085">
              <w:rPr>
                <w:lang w:val="cs-CZ"/>
              </w:rPr>
              <w:t xml:space="preserve"> (cena bez DPH)</w:t>
            </w:r>
          </w:p>
        </w:tc>
      </w:tr>
      <w:tr w:rsidR="00E905F6" w:rsidRPr="00671085" w:rsidTr="00D55203">
        <w:tc>
          <w:tcPr>
            <w:tcW w:w="3510" w:type="dxa"/>
          </w:tcPr>
          <w:p w:rsidR="00E905F6" w:rsidRPr="00671085" w:rsidRDefault="00E905F6" w:rsidP="00E7561B">
            <w:pPr>
              <w:rPr>
                <w:lang w:val="cs-CZ"/>
              </w:rPr>
            </w:pPr>
            <w:r w:rsidRPr="00671085">
              <w:rPr>
                <w:lang w:val="cs-CZ"/>
              </w:rPr>
              <w:t xml:space="preserve">IS pro </w:t>
            </w:r>
            <w:r w:rsidR="00D55203" w:rsidRPr="00671085">
              <w:rPr>
                <w:lang w:val="cs-CZ"/>
              </w:rPr>
              <w:t>evidenci zákazníků a rezervaci letenek Českých aerolinií, a.s.</w:t>
            </w:r>
          </w:p>
        </w:tc>
        <w:tc>
          <w:tcPr>
            <w:tcW w:w="2835" w:type="dxa"/>
          </w:tcPr>
          <w:p w:rsidR="00D55203" w:rsidRPr="00671085" w:rsidRDefault="00D55203" w:rsidP="00D55203">
            <w:pPr>
              <w:rPr>
                <w:lang w:val="cs-CZ"/>
              </w:rPr>
            </w:pPr>
            <w:r w:rsidRPr="00671085">
              <w:rPr>
                <w:lang w:val="cs-CZ"/>
              </w:rPr>
              <w:t>Smlouva na dobu neurčitou</w:t>
            </w:r>
          </w:p>
          <w:p w:rsidR="00E905F6" w:rsidRPr="00671085" w:rsidRDefault="00D55203" w:rsidP="00D55203">
            <w:pPr>
              <w:pStyle w:val="Bezmezer"/>
              <w:rPr>
                <w:lang w:val="cs-CZ"/>
              </w:rPr>
            </w:pPr>
            <w:r w:rsidRPr="00671085">
              <w:rPr>
                <w:lang w:val="cs-CZ"/>
              </w:rPr>
              <w:t>(od ledna 2007)</w:t>
            </w:r>
          </w:p>
          <w:p w:rsidR="00D55203" w:rsidRPr="00671085" w:rsidRDefault="00D55203" w:rsidP="00D55203">
            <w:pPr>
              <w:pStyle w:val="Bezmezer"/>
              <w:rPr>
                <w:lang w:val="cs-CZ"/>
              </w:rPr>
            </w:pPr>
          </w:p>
        </w:tc>
        <w:tc>
          <w:tcPr>
            <w:tcW w:w="2835" w:type="dxa"/>
          </w:tcPr>
          <w:p w:rsidR="00E905F6" w:rsidRPr="00671085" w:rsidRDefault="00D55203" w:rsidP="00D55203">
            <w:pPr>
              <w:rPr>
                <w:lang w:val="cs-CZ"/>
              </w:rPr>
            </w:pPr>
            <w:r w:rsidRPr="00671085">
              <w:rPr>
                <w:lang w:val="cs-CZ"/>
              </w:rPr>
              <w:t>15.700.000,-- Kč</w:t>
            </w:r>
          </w:p>
        </w:tc>
      </w:tr>
      <w:tr w:rsidR="00E905F6" w:rsidRPr="00671085" w:rsidTr="00D55203">
        <w:tc>
          <w:tcPr>
            <w:tcW w:w="3510" w:type="dxa"/>
          </w:tcPr>
          <w:p w:rsidR="00E905F6" w:rsidRPr="00671085" w:rsidRDefault="00D55203" w:rsidP="00086679">
            <w:pPr>
              <w:rPr>
                <w:lang w:val="cs-CZ"/>
              </w:rPr>
            </w:pPr>
            <w:r w:rsidRPr="00671085">
              <w:rPr>
                <w:lang w:val="cs-CZ"/>
              </w:rPr>
              <w:t xml:space="preserve">IS – studijní agenda </w:t>
            </w:r>
            <w:r w:rsidR="00086679" w:rsidRPr="00671085">
              <w:rPr>
                <w:lang w:val="cs-CZ"/>
              </w:rPr>
              <w:t>Zemědělské univerzity v Praze</w:t>
            </w:r>
          </w:p>
        </w:tc>
        <w:tc>
          <w:tcPr>
            <w:tcW w:w="2835" w:type="dxa"/>
          </w:tcPr>
          <w:p w:rsidR="00E905F6" w:rsidRPr="00671085" w:rsidRDefault="00086679" w:rsidP="00086679">
            <w:pPr>
              <w:rPr>
                <w:lang w:val="cs-CZ"/>
              </w:rPr>
            </w:pPr>
            <w:r w:rsidRPr="00671085">
              <w:rPr>
                <w:lang w:val="cs-CZ"/>
              </w:rPr>
              <w:t xml:space="preserve">Smlouva na 10 let </w:t>
            </w:r>
          </w:p>
          <w:p w:rsidR="00086679" w:rsidRPr="00671085" w:rsidRDefault="00086679" w:rsidP="00086679">
            <w:pPr>
              <w:pStyle w:val="Bezmezer"/>
              <w:rPr>
                <w:lang w:val="cs-CZ"/>
              </w:rPr>
            </w:pPr>
            <w:r w:rsidRPr="00671085">
              <w:rPr>
                <w:lang w:val="cs-CZ"/>
              </w:rPr>
              <w:t>(od srpna 2008)</w:t>
            </w:r>
          </w:p>
          <w:p w:rsidR="00086679" w:rsidRPr="00671085" w:rsidRDefault="00086679" w:rsidP="00086679">
            <w:pPr>
              <w:pStyle w:val="Bezmezer"/>
              <w:rPr>
                <w:lang w:val="cs-CZ"/>
              </w:rPr>
            </w:pPr>
          </w:p>
        </w:tc>
        <w:tc>
          <w:tcPr>
            <w:tcW w:w="2835" w:type="dxa"/>
          </w:tcPr>
          <w:p w:rsidR="00E905F6" w:rsidRPr="00671085" w:rsidRDefault="00061470" w:rsidP="00E7561B">
            <w:pPr>
              <w:rPr>
                <w:lang w:val="cs-CZ"/>
              </w:rPr>
            </w:pPr>
            <w:r w:rsidRPr="00671085">
              <w:rPr>
                <w:lang w:val="cs-CZ"/>
              </w:rPr>
              <w:t>10</w:t>
            </w:r>
            <w:r w:rsidR="00086679" w:rsidRPr="00671085">
              <w:rPr>
                <w:lang w:val="cs-CZ"/>
              </w:rPr>
              <w:t>.300.000,-- Kč</w:t>
            </w:r>
          </w:p>
        </w:tc>
      </w:tr>
    </w:tbl>
    <w:p w:rsidR="002E2180" w:rsidRPr="00671085" w:rsidRDefault="002E2180" w:rsidP="002B38C1">
      <w:pPr>
        <w:rPr>
          <w:lang w:val="cs-CZ"/>
        </w:rPr>
      </w:pPr>
    </w:p>
    <w:p w:rsidR="002B38C1" w:rsidRPr="00671085" w:rsidRDefault="002E2180" w:rsidP="002B38C1">
      <w:pPr>
        <w:rPr>
          <w:i/>
          <w:lang w:val="cs-CZ"/>
        </w:rPr>
      </w:pPr>
      <w:r w:rsidRPr="00671085">
        <w:rPr>
          <w:i/>
          <w:lang w:val="cs-CZ"/>
        </w:rPr>
        <w:t>Osvědčení o poskytování výše uvedených služeb</w:t>
      </w:r>
      <w:r w:rsidR="00BE16C5" w:rsidRPr="00671085">
        <w:rPr>
          <w:i/>
          <w:lang w:val="cs-CZ"/>
        </w:rPr>
        <w:t xml:space="preserve"> vydaná zadavateli</w:t>
      </w:r>
      <w:r w:rsidRPr="00671085">
        <w:rPr>
          <w:i/>
          <w:lang w:val="cs-CZ"/>
        </w:rPr>
        <w:t>.</w:t>
      </w:r>
    </w:p>
    <w:p w:rsidR="00BE16C5" w:rsidRPr="00671085" w:rsidRDefault="00BE16C5" w:rsidP="002B38C1">
      <w:pPr>
        <w:rPr>
          <w:lang w:val="cs-CZ"/>
        </w:rPr>
      </w:pPr>
    </w:p>
    <w:p w:rsidR="007B3189" w:rsidRDefault="007B3189">
      <w:pPr>
        <w:rPr>
          <w:caps/>
          <w:spacing w:val="15"/>
          <w:sz w:val="22"/>
          <w:szCs w:val="22"/>
          <w:lang w:val="cs-CZ"/>
        </w:rPr>
      </w:pPr>
      <w:r>
        <w:rPr>
          <w:lang w:val="cs-CZ"/>
        </w:rPr>
        <w:br w:type="page"/>
      </w:r>
    </w:p>
    <w:p w:rsidR="00E45CCD" w:rsidRPr="00671085" w:rsidRDefault="00DD299D" w:rsidP="00DD299D">
      <w:pPr>
        <w:pStyle w:val="Nadpis2"/>
        <w:numPr>
          <w:ilvl w:val="0"/>
          <w:numId w:val="16"/>
        </w:numPr>
        <w:rPr>
          <w:lang w:val="cs-CZ"/>
        </w:rPr>
      </w:pPr>
      <w:bookmarkStart w:id="16" w:name="_Toc262602847"/>
      <w:r w:rsidRPr="00671085">
        <w:rPr>
          <w:lang w:val="cs-CZ"/>
        </w:rPr>
        <w:lastRenderedPageBreak/>
        <w:t>Personální kapacity</w:t>
      </w:r>
      <w:bookmarkEnd w:id="16"/>
    </w:p>
    <w:p w:rsidR="00616AC5" w:rsidRDefault="00616AC5">
      <w:pPr>
        <w:rPr>
          <w:lang w:val="cs-CZ"/>
        </w:rPr>
      </w:pPr>
      <w:r>
        <w:rPr>
          <w:lang w:val="cs-CZ"/>
        </w:rPr>
        <w:t>Profesní životopis – Jiří KUČERA</w:t>
      </w:r>
      <w:r w:rsidR="007579AC">
        <w:rPr>
          <w:lang w:val="cs-CZ"/>
        </w:rPr>
        <w:t>, Ph.D.</w:t>
      </w:r>
    </w:p>
    <w:p w:rsidR="00616AC5" w:rsidRPr="007B3189" w:rsidRDefault="00616AC5">
      <w:pPr>
        <w:rPr>
          <w:b/>
          <w:lang w:val="cs-CZ"/>
        </w:rPr>
      </w:pPr>
      <w:r w:rsidRPr="007B3189">
        <w:rPr>
          <w:b/>
          <w:lang w:val="cs-CZ"/>
        </w:rPr>
        <w:t>Osobní údaje:</w:t>
      </w:r>
    </w:p>
    <w:p w:rsidR="00616AC5" w:rsidRDefault="00616AC5" w:rsidP="007B1A51">
      <w:pPr>
        <w:pStyle w:val="Bezmezer"/>
        <w:tabs>
          <w:tab w:val="left" w:pos="1701"/>
        </w:tabs>
        <w:rPr>
          <w:lang w:val="cs-CZ"/>
        </w:rPr>
      </w:pPr>
      <w:r>
        <w:rPr>
          <w:lang w:val="cs-CZ"/>
        </w:rPr>
        <w:t>Jméno a příjmení:</w:t>
      </w:r>
      <w:r>
        <w:rPr>
          <w:lang w:val="cs-CZ"/>
        </w:rPr>
        <w:tab/>
        <w:t>Jiří Kučera</w:t>
      </w:r>
    </w:p>
    <w:p w:rsidR="00616AC5" w:rsidRDefault="00616AC5" w:rsidP="007B1A51">
      <w:pPr>
        <w:pStyle w:val="Bezmezer"/>
        <w:tabs>
          <w:tab w:val="left" w:pos="1701"/>
        </w:tabs>
        <w:rPr>
          <w:lang w:val="cs-CZ"/>
        </w:rPr>
      </w:pPr>
      <w:r>
        <w:rPr>
          <w:lang w:val="cs-CZ"/>
        </w:rPr>
        <w:t>Datum narození:</w:t>
      </w:r>
      <w:r>
        <w:rPr>
          <w:lang w:val="cs-CZ"/>
        </w:rPr>
        <w:tab/>
        <w:t>01.01.1950</w:t>
      </w:r>
    </w:p>
    <w:p w:rsidR="00616AC5" w:rsidRDefault="00616AC5" w:rsidP="007B1A51">
      <w:pPr>
        <w:pStyle w:val="Bezmezer"/>
        <w:tabs>
          <w:tab w:val="left" w:pos="1701"/>
        </w:tabs>
        <w:rPr>
          <w:lang w:val="cs-CZ"/>
        </w:rPr>
      </w:pPr>
      <w:r>
        <w:rPr>
          <w:lang w:val="cs-CZ"/>
        </w:rPr>
        <w:t>Stav:</w:t>
      </w:r>
      <w:r>
        <w:rPr>
          <w:lang w:val="cs-CZ"/>
        </w:rPr>
        <w:tab/>
        <w:t>Ženatý</w:t>
      </w:r>
    </w:p>
    <w:p w:rsidR="00843A5D" w:rsidRDefault="00616AC5" w:rsidP="007B1A51">
      <w:pPr>
        <w:pStyle w:val="Bezmezer"/>
        <w:tabs>
          <w:tab w:val="left" w:pos="1701"/>
        </w:tabs>
        <w:rPr>
          <w:lang w:val="cs-CZ"/>
        </w:rPr>
      </w:pPr>
      <w:r>
        <w:rPr>
          <w:lang w:val="cs-CZ"/>
        </w:rPr>
        <w:t>Trvalé bydliště:</w:t>
      </w:r>
      <w:r>
        <w:rPr>
          <w:lang w:val="cs-CZ"/>
        </w:rPr>
        <w:tab/>
        <w:t>Univerzitní 8, 306 14 Plzeň</w:t>
      </w:r>
    </w:p>
    <w:p w:rsidR="00616AC5" w:rsidRDefault="00616AC5" w:rsidP="007B1A51">
      <w:pPr>
        <w:pStyle w:val="Bezmezer"/>
        <w:tabs>
          <w:tab w:val="left" w:pos="1701"/>
        </w:tabs>
        <w:rPr>
          <w:lang w:val="cs-CZ"/>
        </w:rPr>
      </w:pPr>
      <w:r>
        <w:rPr>
          <w:lang w:val="cs-CZ"/>
        </w:rPr>
        <w:t>Kontaktní telefon:</w:t>
      </w:r>
      <w:r>
        <w:rPr>
          <w:lang w:val="cs-CZ"/>
        </w:rPr>
        <w:tab/>
        <w:t>+420 123 456 789</w:t>
      </w:r>
    </w:p>
    <w:p w:rsidR="00616AC5" w:rsidRDefault="00616AC5" w:rsidP="007B1A51">
      <w:pPr>
        <w:pStyle w:val="Bezmezer"/>
        <w:tabs>
          <w:tab w:val="left" w:pos="1701"/>
        </w:tabs>
        <w:rPr>
          <w:lang w:val="cs-CZ"/>
        </w:rPr>
      </w:pPr>
      <w:r>
        <w:rPr>
          <w:lang w:val="cs-CZ"/>
        </w:rPr>
        <w:t>E-mail:</w:t>
      </w:r>
      <w:r>
        <w:rPr>
          <w:lang w:val="cs-CZ"/>
        </w:rPr>
        <w:tab/>
      </w:r>
      <w:hyperlink r:id="rId10" w:history="1">
        <w:r w:rsidRPr="00455BD3">
          <w:rPr>
            <w:rStyle w:val="Hypertextovodkaz"/>
            <w:lang w:val="cs-CZ"/>
          </w:rPr>
          <w:t>jiri@kucera.cz</w:t>
        </w:r>
      </w:hyperlink>
    </w:p>
    <w:p w:rsidR="00616AC5" w:rsidRPr="007B3189" w:rsidRDefault="00616AC5">
      <w:pPr>
        <w:rPr>
          <w:b/>
          <w:lang w:val="cs-CZ"/>
        </w:rPr>
      </w:pPr>
      <w:r w:rsidRPr="007B3189">
        <w:rPr>
          <w:b/>
          <w:lang w:val="cs-CZ"/>
        </w:rPr>
        <w:t>Pracovní zkušenosti:</w:t>
      </w:r>
    </w:p>
    <w:p w:rsidR="00616AC5" w:rsidRDefault="00616AC5" w:rsidP="00EC4FFF">
      <w:pPr>
        <w:pStyle w:val="Bezmezer"/>
        <w:rPr>
          <w:lang w:val="cs-CZ"/>
        </w:rPr>
      </w:pPr>
      <w:r>
        <w:rPr>
          <w:lang w:val="cs-CZ"/>
        </w:rPr>
        <w:t>01/1994 – 06/2000</w:t>
      </w:r>
    </w:p>
    <w:p w:rsidR="00616AC5" w:rsidRPr="00616AC5" w:rsidRDefault="00616AC5" w:rsidP="00616AC5">
      <w:pPr>
        <w:pStyle w:val="Bezmezer"/>
        <w:rPr>
          <w:lang w:val="cs-CZ"/>
        </w:rPr>
      </w:pPr>
      <w:r>
        <w:rPr>
          <w:lang w:val="cs-CZ"/>
        </w:rPr>
        <w:t>České informační systémy, a.s.</w:t>
      </w:r>
    </w:p>
    <w:p w:rsidR="00616AC5" w:rsidRDefault="00616AC5" w:rsidP="00616AC5">
      <w:pPr>
        <w:pStyle w:val="Bezmezer"/>
        <w:numPr>
          <w:ilvl w:val="0"/>
          <w:numId w:val="23"/>
        </w:numPr>
        <w:rPr>
          <w:lang w:val="cs-CZ"/>
        </w:rPr>
      </w:pPr>
      <w:r>
        <w:rPr>
          <w:lang w:val="cs-CZ"/>
        </w:rPr>
        <w:t>Tvorba, rozvoj a implementace architektur informačních systémů</w:t>
      </w:r>
    </w:p>
    <w:p w:rsidR="00616AC5" w:rsidRDefault="00616AC5" w:rsidP="00616AC5">
      <w:pPr>
        <w:pStyle w:val="Bezmezer"/>
        <w:numPr>
          <w:ilvl w:val="0"/>
          <w:numId w:val="23"/>
        </w:numPr>
        <w:rPr>
          <w:lang w:val="cs-CZ"/>
        </w:rPr>
      </w:pPr>
      <w:r>
        <w:rPr>
          <w:lang w:val="cs-CZ"/>
        </w:rPr>
        <w:t>Vedení vývoje informačních systémů</w:t>
      </w:r>
    </w:p>
    <w:p w:rsidR="00EC4FFF" w:rsidRPr="00616AC5" w:rsidRDefault="00EC4FFF" w:rsidP="00EC4FFF">
      <w:pPr>
        <w:pStyle w:val="Bezmezer"/>
        <w:ind w:left="720"/>
        <w:rPr>
          <w:lang w:val="cs-CZ"/>
        </w:rPr>
      </w:pPr>
    </w:p>
    <w:p w:rsidR="00616AC5" w:rsidRDefault="00616AC5" w:rsidP="00EC4FFF">
      <w:pPr>
        <w:pStyle w:val="Bezmezer"/>
        <w:rPr>
          <w:lang w:val="cs-CZ"/>
        </w:rPr>
      </w:pPr>
      <w:r>
        <w:rPr>
          <w:lang w:val="cs-CZ"/>
        </w:rPr>
        <w:t>07/2000 – 03/2006</w:t>
      </w:r>
    </w:p>
    <w:p w:rsidR="00616AC5" w:rsidRDefault="00616AC5" w:rsidP="00EC4FFF">
      <w:pPr>
        <w:pStyle w:val="Bezmezer"/>
        <w:numPr>
          <w:ilvl w:val="0"/>
          <w:numId w:val="25"/>
        </w:numPr>
        <w:rPr>
          <w:lang w:val="cs-CZ"/>
        </w:rPr>
      </w:pPr>
      <w:r>
        <w:rPr>
          <w:lang w:val="cs-CZ"/>
        </w:rPr>
        <w:t>První česká telekomunikační, a.s.</w:t>
      </w:r>
    </w:p>
    <w:p w:rsidR="00616AC5" w:rsidRDefault="00616AC5" w:rsidP="00EC4FFF">
      <w:pPr>
        <w:pStyle w:val="Bezmezer"/>
        <w:numPr>
          <w:ilvl w:val="0"/>
          <w:numId w:val="25"/>
        </w:numPr>
        <w:rPr>
          <w:lang w:val="cs-CZ"/>
        </w:rPr>
      </w:pPr>
      <w:r>
        <w:rPr>
          <w:lang w:val="cs-CZ"/>
        </w:rPr>
        <w:t>Konzultační služby v oblasti systémové a komunikační infrastruktury</w:t>
      </w:r>
    </w:p>
    <w:p w:rsidR="00EC4FFF" w:rsidRDefault="00EC4FFF" w:rsidP="00EC4FFF">
      <w:pPr>
        <w:pStyle w:val="Bezmezer"/>
        <w:rPr>
          <w:lang w:val="cs-CZ"/>
        </w:rPr>
      </w:pPr>
    </w:p>
    <w:p w:rsidR="00616AC5" w:rsidRDefault="00D06ABC" w:rsidP="00EC4FFF">
      <w:pPr>
        <w:pStyle w:val="Bezmezer"/>
        <w:rPr>
          <w:lang w:val="cs-CZ"/>
        </w:rPr>
      </w:pPr>
      <w:r>
        <w:rPr>
          <w:lang w:val="cs-CZ"/>
        </w:rPr>
        <w:t>04/2006 – dosud</w:t>
      </w:r>
    </w:p>
    <w:p w:rsidR="00D06ABC" w:rsidRDefault="00D06ABC" w:rsidP="00EC4FFF">
      <w:pPr>
        <w:pStyle w:val="Bezmezer"/>
        <w:numPr>
          <w:ilvl w:val="0"/>
          <w:numId w:val="24"/>
        </w:numPr>
        <w:rPr>
          <w:lang w:val="cs-CZ"/>
        </w:rPr>
      </w:pPr>
      <w:r>
        <w:rPr>
          <w:lang w:val="cs-CZ"/>
        </w:rPr>
        <w:t>Jiří Kučera, s.r.o.</w:t>
      </w:r>
    </w:p>
    <w:p w:rsidR="00D06ABC" w:rsidRDefault="00D06ABC" w:rsidP="00EC4FFF">
      <w:pPr>
        <w:pStyle w:val="Bezmezer"/>
        <w:numPr>
          <w:ilvl w:val="0"/>
          <w:numId w:val="24"/>
        </w:numPr>
        <w:rPr>
          <w:lang w:val="cs-CZ"/>
        </w:rPr>
      </w:pPr>
      <w:r>
        <w:rPr>
          <w:lang w:val="cs-CZ"/>
        </w:rPr>
        <w:t>Tvorba, rozvoj a implementace informačních systémů</w:t>
      </w:r>
    </w:p>
    <w:p w:rsidR="007B1A51" w:rsidRPr="007B3189" w:rsidRDefault="007B1A51" w:rsidP="007B1A51">
      <w:pPr>
        <w:rPr>
          <w:b/>
          <w:lang w:val="cs-CZ"/>
        </w:rPr>
      </w:pPr>
      <w:r w:rsidRPr="007B3189">
        <w:rPr>
          <w:b/>
          <w:lang w:val="cs-CZ"/>
        </w:rPr>
        <w:t>Dosažené vzdělání:</w:t>
      </w:r>
    </w:p>
    <w:p w:rsidR="007B1A51" w:rsidRDefault="007B1A51" w:rsidP="007B1A51">
      <w:pPr>
        <w:pStyle w:val="Bezmezer"/>
        <w:rPr>
          <w:lang w:val="cs-CZ"/>
        </w:rPr>
      </w:pPr>
      <w:r>
        <w:rPr>
          <w:lang w:val="cs-CZ"/>
        </w:rPr>
        <w:t>Britská univerzita v Londýně, Fakulta informatiky</w:t>
      </w:r>
    </w:p>
    <w:p w:rsidR="007B1A51" w:rsidRDefault="007B1A51" w:rsidP="007B1A51">
      <w:pPr>
        <w:pStyle w:val="Bezmezer"/>
        <w:numPr>
          <w:ilvl w:val="0"/>
          <w:numId w:val="24"/>
        </w:numPr>
        <w:rPr>
          <w:lang w:val="cs-CZ"/>
        </w:rPr>
      </w:pPr>
      <w:r>
        <w:rPr>
          <w:lang w:val="cs-CZ"/>
        </w:rPr>
        <w:t>obor: Programování</w:t>
      </w:r>
      <w:r w:rsidR="00463DA5">
        <w:rPr>
          <w:lang w:val="cs-CZ"/>
        </w:rPr>
        <w:t xml:space="preserve"> informačních systémů</w:t>
      </w:r>
    </w:p>
    <w:p w:rsidR="007B1A51" w:rsidRDefault="007B1A51" w:rsidP="007B1A51">
      <w:pPr>
        <w:pStyle w:val="Bezmezer"/>
        <w:numPr>
          <w:ilvl w:val="0"/>
          <w:numId w:val="24"/>
        </w:numPr>
        <w:rPr>
          <w:lang w:val="cs-CZ"/>
        </w:rPr>
      </w:pPr>
      <w:r>
        <w:rPr>
          <w:lang w:val="cs-CZ"/>
        </w:rPr>
        <w:t>studium: 1985 – 1994</w:t>
      </w:r>
    </w:p>
    <w:p w:rsidR="007B1A51" w:rsidRDefault="007B1A51" w:rsidP="007B1A51">
      <w:pPr>
        <w:pStyle w:val="Bezmezer"/>
        <w:numPr>
          <w:ilvl w:val="0"/>
          <w:numId w:val="24"/>
        </w:numPr>
        <w:rPr>
          <w:lang w:val="cs-CZ"/>
        </w:rPr>
      </w:pPr>
      <w:r>
        <w:rPr>
          <w:lang w:val="cs-CZ"/>
        </w:rPr>
        <w:t>titul: Ph.D.</w:t>
      </w:r>
    </w:p>
    <w:p w:rsidR="00960803" w:rsidRPr="007B3189" w:rsidRDefault="00960803" w:rsidP="00960803">
      <w:pPr>
        <w:rPr>
          <w:b/>
          <w:lang w:val="cs-CZ"/>
        </w:rPr>
      </w:pPr>
      <w:r w:rsidRPr="007B3189">
        <w:rPr>
          <w:b/>
          <w:lang w:val="cs-CZ"/>
        </w:rPr>
        <w:t>Ostatní znalosti:</w:t>
      </w:r>
    </w:p>
    <w:p w:rsidR="00960803" w:rsidRDefault="00960803" w:rsidP="00960803">
      <w:pPr>
        <w:pStyle w:val="Bezmezer"/>
        <w:rPr>
          <w:lang w:val="cs-CZ"/>
        </w:rPr>
      </w:pPr>
      <w:r>
        <w:rPr>
          <w:lang w:val="cs-CZ"/>
        </w:rPr>
        <w:t>Jazyky:</w:t>
      </w:r>
    </w:p>
    <w:p w:rsidR="00960803" w:rsidRDefault="00960803" w:rsidP="00960803">
      <w:pPr>
        <w:pStyle w:val="Bezmezer"/>
        <w:numPr>
          <w:ilvl w:val="0"/>
          <w:numId w:val="24"/>
        </w:numPr>
        <w:rPr>
          <w:lang w:val="cs-CZ"/>
        </w:rPr>
      </w:pPr>
      <w:r>
        <w:rPr>
          <w:lang w:val="cs-CZ"/>
        </w:rPr>
        <w:t>angličtina: plynule</w:t>
      </w:r>
    </w:p>
    <w:p w:rsidR="00960803" w:rsidRDefault="00960803" w:rsidP="00960803">
      <w:pPr>
        <w:pStyle w:val="Bezmezer"/>
        <w:numPr>
          <w:ilvl w:val="0"/>
          <w:numId w:val="24"/>
        </w:numPr>
        <w:rPr>
          <w:lang w:val="cs-CZ"/>
        </w:rPr>
      </w:pPr>
      <w:r>
        <w:rPr>
          <w:lang w:val="cs-CZ"/>
        </w:rPr>
        <w:t>němčina: plynule</w:t>
      </w:r>
    </w:p>
    <w:p w:rsidR="00960803" w:rsidRDefault="00960803" w:rsidP="00960803">
      <w:pPr>
        <w:pStyle w:val="Bezmezer"/>
        <w:numPr>
          <w:ilvl w:val="0"/>
          <w:numId w:val="24"/>
        </w:numPr>
        <w:rPr>
          <w:lang w:val="cs-CZ"/>
        </w:rPr>
      </w:pPr>
      <w:r>
        <w:rPr>
          <w:lang w:val="cs-CZ"/>
        </w:rPr>
        <w:t>francouzština: plynule</w:t>
      </w:r>
    </w:p>
    <w:p w:rsidR="00616AC5" w:rsidRDefault="00960803" w:rsidP="00EC4FFF">
      <w:pPr>
        <w:pStyle w:val="Bezmezer"/>
        <w:numPr>
          <w:ilvl w:val="0"/>
          <w:numId w:val="24"/>
        </w:numPr>
        <w:rPr>
          <w:lang w:val="cs-CZ"/>
        </w:rPr>
      </w:pPr>
      <w:r>
        <w:rPr>
          <w:lang w:val="cs-CZ"/>
        </w:rPr>
        <w:t>ruština: plynule</w:t>
      </w:r>
    </w:p>
    <w:p w:rsidR="007B3189" w:rsidRPr="007B3189" w:rsidRDefault="007B3189" w:rsidP="007B3189">
      <w:pPr>
        <w:rPr>
          <w:b/>
          <w:lang w:val="cs-CZ"/>
        </w:rPr>
      </w:pPr>
      <w:r w:rsidRPr="007B3189">
        <w:rPr>
          <w:b/>
          <w:lang w:val="cs-CZ"/>
        </w:rPr>
        <w:t>Splněné požadavky pro splnění předmětu Veřejné zakázky:</w:t>
      </w:r>
    </w:p>
    <w:p w:rsidR="007B3189" w:rsidRDefault="007B3189" w:rsidP="007B3189">
      <w:pPr>
        <w:rPr>
          <w:lang w:val="cs-CZ"/>
        </w:rPr>
      </w:pPr>
      <w:r>
        <w:rPr>
          <w:lang w:val="cs-CZ"/>
        </w:rPr>
        <w:t>Splňuje všechny požadavky uvedené v čl. 4.4 odst. b) body (i), (ii), (iii) a (iv)</w:t>
      </w:r>
    </w:p>
    <w:p w:rsidR="006F2E7A" w:rsidRDefault="006F2E7A" w:rsidP="007B3189">
      <w:pPr>
        <w:rPr>
          <w:b/>
          <w:lang w:val="cs-CZ"/>
        </w:rPr>
      </w:pPr>
      <w:r w:rsidRPr="006F2E7A">
        <w:rPr>
          <w:b/>
          <w:lang w:val="cs-CZ"/>
        </w:rPr>
        <w:t>Čestné prohlášení:</w:t>
      </w:r>
    </w:p>
    <w:p w:rsidR="006F2E7A" w:rsidRDefault="006F2E7A" w:rsidP="007B3189">
      <w:pPr>
        <w:rPr>
          <w:lang w:val="cs-CZ"/>
        </w:rPr>
      </w:pPr>
      <w:r>
        <w:rPr>
          <w:lang w:val="cs-CZ"/>
        </w:rPr>
        <w:t>Čestně prohlašuji, že výše uvedené údaje jsou pravdivé.</w:t>
      </w:r>
    </w:p>
    <w:p w:rsidR="006F2E7A" w:rsidRPr="00671085" w:rsidRDefault="006F2E7A" w:rsidP="006F2E7A">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616AC5" w:rsidRDefault="00616AC5">
      <w:pPr>
        <w:rPr>
          <w:b/>
          <w:bCs/>
          <w:caps/>
          <w:color w:val="FFFFFF" w:themeColor="background1"/>
          <w:spacing w:val="15"/>
          <w:sz w:val="22"/>
          <w:szCs w:val="22"/>
          <w:lang w:val="cs-CZ"/>
        </w:rPr>
      </w:pPr>
      <w:r>
        <w:rPr>
          <w:lang w:val="cs-CZ"/>
        </w:rPr>
        <w:br w:type="page"/>
      </w:r>
    </w:p>
    <w:p w:rsidR="00F33107" w:rsidRPr="00671085" w:rsidRDefault="00F33107" w:rsidP="0082608F">
      <w:pPr>
        <w:pStyle w:val="Nadpis1"/>
        <w:numPr>
          <w:ilvl w:val="0"/>
          <w:numId w:val="6"/>
        </w:numPr>
        <w:rPr>
          <w:lang w:val="cs-CZ"/>
        </w:rPr>
      </w:pPr>
      <w:bookmarkStart w:id="17" w:name="_Toc262602848"/>
      <w:r w:rsidRPr="00671085">
        <w:rPr>
          <w:lang w:val="cs-CZ"/>
        </w:rPr>
        <w:lastRenderedPageBreak/>
        <w:t>Nabídková cena</w:t>
      </w:r>
      <w:bookmarkEnd w:id="17"/>
    </w:p>
    <w:p w:rsidR="00F76DBC" w:rsidRDefault="00F76DBC" w:rsidP="00F76DBC">
      <w:pPr>
        <w:rPr>
          <w:lang w:val="cs-CZ"/>
        </w:rPr>
      </w:pPr>
      <w:r>
        <w:rPr>
          <w:lang w:val="cs-CZ"/>
        </w:rPr>
        <w:t>Nabídková cena je stanovena za kompletní splnění Veřejné zakázky na první čtyři roky a zahrnuje:</w:t>
      </w:r>
    </w:p>
    <w:p w:rsidR="00F76DBC" w:rsidRDefault="00F76DBC" w:rsidP="00F76DBC">
      <w:pPr>
        <w:pStyle w:val="Odstavecseseznamem"/>
        <w:numPr>
          <w:ilvl w:val="0"/>
          <w:numId w:val="21"/>
        </w:numPr>
        <w:rPr>
          <w:lang w:val="cs-CZ"/>
        </w:rPr>
      </w:pPr>
      <w:r w:rsidRPr="009078D1">
        <w:rPr>
          <w:lang w:val="cs-CZ"/>
        </w:rPr>
        <w:t>náklady na impleme</w:t>
      </w:r>
      <w:r>
        <w:rPr>
          <w:lang w:val="cs-CZ"/>
        </w:rPr>
        <w:t>ntaci IS, jeho provozování, údržbu a zálohování</w:t>
      </w:r>
    </w:p>
    <w:p w:rsidR="00F76DBC" w:rsidRDefault="00F76DBC" w:rsidP="00F76DBC">
      <w:pPr>
        <w:pStyle w:val="Odstavecseseznamem"/>
        <w:numPr>
          <w:ilvl w:val="0"/>
          <w:numId w:val="21"/>
        </w:numPr>
        <w:rPr>
          <w:lang w:val="cs-CZ"/>
        </w:rPr>
      </w:pPr>
      <w:r>
        <w:rPr>
          <w:lang w:val="cs-CZ"/>
        </w:rPr>
        <w:t xml:space="preserve">cena licence databázového serveru </w:t>
      </w:r>
      <w:r w:rsidRPr="00F24AA1">
        <w:rPr>
          <w:lang w:val="cs-CZ"/>
        </w:rPr>
        <w:t>Oracle Database 11g</w:t>
      </w:r>
    </w:p>
    <w:p w:rsidR="00F76DBC" w:rsidRDefault="00F76DBC" w:rsidP="00F76DBC">
      <w:pPr>
        <w:pStyle w:val="Odstavecseseznamem"/>
        <w:numPr>
          <w:ilvl w:val="0"/>
          <w:numId w:val="21"/>
        </w:numPr>
        <w:rPr>
          <w:lang w:val="cs-CZ"/>
        </w:rPr>
      </w:pPr>
      <w:r>
        <w:rPr>
          <w:lang w:val="cs-CZ"/>
        </w:rPr>
        <w:t>náklady na provoz hardware, na němž bude IS provozován</w:t>
      </w:r>
    </w:p>
    <w:p w:rsidR="00F76DBC" w:rsidRDefault="00F76DBC" w:rsidP="00F76DBC">
      <w:pPr>
        <w:pStyle w:val="Odstavecseseznamem"/>
        <w:numPr>
          <w:ilvl w:val="0"/>
          <w:numId w:val="21"/>
        </w:numPr>
        <w:rPr>
          <w:lang w:val="cs-CZ"/>
        </w:rPr>
      </w:pPr>
      <w:r>
        <w:rPr>
          <w:lang w:val="cs-CZ"/>
        </w:rPr>
        <w:t>náklady na konzultační služby</w:t>
      </w:r>
    </w:p>
    <w:p w:rsidR="00F76DBC" w:rsidRDefault="00F76DBC" w:rsidP="00F76DBC">
      <w:pPr>
        <w:pStyle w:val="Odstavecseseznamem"/>
        <w:numPr>
          <w:ilvl w:val="0"/>
          <w:numId w:val="21"/>
        </w:numPr>
        <w:rPr>
          <w:lang w:val="cs-CZ"/>
        </w:rPr>
      </w:pPr>
      <w:r>
        <w:rPr>
          <w:lang w:val="cs-CZ"/>
        </w:rPr>
        <w:t>náklady na školení</w:t>
      </w:r>
    </w:p>
    <w:p w:rsidR="00F76DBC" w:rsidRPr="009078D1" w:rsidRDefault="00F76DBC" w:rsidP="00F76DBC">
      <w:pPr>
        <w:pStyle w:val="Odstavecseseznamem"/>
        <w:numPr>
          <w:ilvl w:val="0"/>
          <w:numId w:val="21"/>
        </w:numPr>
        <w:rPr>
          <w:lang w:val="cs-CZ"/>
        </w:rPr>
      </w:pPr>
      <w:r>
        <w:rPr>
          <w:lang w:val="cs-CZ"/>
        </w:rPr>
        <w:t>náklady na další činnosti uvedené v Zadávací dokumentaci v čl. 2 odst. a) až q).</w:t>
      </w:r>
    </w:p>
    <w:tbl>
      <w:tblPr>
        <w:tblStyle w:val="Mkatabulky"/>
        <w:tblW w:w="0" w:type="auto"/>
        <w:tblLook w:val="04A0"/>
      </w:tblPr>
      <w:tblGrid>
        <w:gridCol w:w="2303"/>
        <w:gridCol w:w="2303"/>
        <w:gridCol w:w="2303"/>
        <w:gridCol w:w="2303"/>
      </w:tblGrid>
      <w:tr w:rsidR="00F23CC9" w:rsidRPr="00671085" w:rsidTr="00F23CC9">
        <w:tc>
          <w:tcPr>
            <w:tcW w:w="2303" w:type="dxa"/>
          </w:tcPr>
          <w:p w:rsidR="00F23CC9" w:rsidRPr="00671085" w:rsidRDefault="00F23CC9" w:rsidP="00F23CC9">
            <w:pPr>
              <w:rPr>
                <w:lang w:val="cs-CZ"/>
              </w:rPr>
            </w:pPr>
            <w:r w:rsidRPr="00671085">
              <w:rPr>
                <w:lang w:val="cs-CZ"/>
              </w:rPr>
              <w:t>Rok</w:t>
            </w:r>
          </w:p>
        </w:tc>
        <w:tc>
          <w:tcPr>
            <w:tcW w:w="2303" w:type="dxa"/>
          </w:tcPr>
          <w:p w:rsidR="00F23CC9" w:rsidRPr="00671085" w:rsidRDefault="00F23CC9" w:rsidP="00F23CC9">
            <w:pPr>
              <w:rPr>
                <w:lang w:val="cs-CZ"/>
              </w:rPr>
            </w:pPr>
            <w:r w:rsidRPr="00671085">
              <w:rPr>
                <w:lang w:val="cs-CZ"/>
              </w:rPr>
              <w:t>Nabídková cena bez DPH</w:t>
            </w:r>
          </w:p>
        </w:tc>
        <w:tc>
          <w:tcPr>
            <w:tcW w:w="2303" w:type="dxa"/>
          </w:tcPr>
          <w:p w:rsidR="00F23CC9" w:rsidRPr="00671085" w:rsidRDefault="00F23CC9" w:rsidP="00F23CC9">
            <w:pPr>
              <w:rPr>
                <w:lang w:val="cs-CZ"/>
              </w:rPr>
            </w:pPr>
            <w:r w:rsidRPr="00671085">
              <w:rPr>
                <w:lang w:val="cs-CZ"/>
              </w:rPr>
              <w:t>DPH</w:t>
            </w:r>
          </w:p>
        </w:tc>
        <w:tc>
          <w:tcPr>
            <w:tcW w:w="2303" w:type="dxa"/>
          </w:tcPr>
          <w:p w:rsidR="00F23CC9" w:rsidRPr="00671085" w:rsidRDefault="00F23CC9" w:rsidP="00F23CC9">
            <w:pPr>
              <w:rPr>
                <w:lang w:val="cs-CZ"/>
              </w:rPr>
            </w:pPr>
            <w:r w:rsidRPr="00671085">
              <w:rPr>
                <w:lang w:val="cs-CZ"/>
              </w:rPr>
              <w:t>Nabídková cena včetně DPH</w:t>
            </w:r>
          </w:p>
        </w:tc>
      </w:tr>
      <w:tr w:rsidR="00F23CC9" w:rsidRPr="00671085" w:rsidTr="00AA744E">
        <w:trPr>
          <w:trHeight w:val="567"/>
        </w:trPr>
        <w:tc>
          <w:tcPr>
            <w:tcW w:w="2303" w:type="dxa"/>
            <w:vAlign w:val="center"/>
          </w:tcPr>
          <w:p w:rsidR="00F23CC9" w:rsidRPr="00671085" w:rsidRDefault="00F23CC9" w:rsidP="008F065B">
            <w:pPr>
              <w:pStyle w:val="Bezmezer"/>
              <w:rPr>
                <w:lang w:val="cs-CZ"/>
              </w:rPr>
            </w:pPr>
            <w:r w:rsidRPr="00671085">
              <w:rPr>
                <w:lang w:val="cs-CZ"/>
              </w:rPr>
              <w:t>1.</w:t>
            </w:r>
          </w:p>
        </w:tc>
        <w:tc>
          <w:tcPr>
            <w:tcW w:w="2303" w:type="dxa"/>
            <w:vAlign w:val="center"/>
          </w:tcPr>
          <w:p w:rsidR="00F23CC9" w:rsidRPr="00671085" w:rsidRDefault="003443BC" w:rsidP="003443BC">
            <w:pPr>
              <w:pStyle w:val="Bezmezer"/>
              <w:rPr>
                <w:lang w:val="cs-CZ"/>
              </w:rPr>
            </w:pPr>
            <w:r>
              <w:rPr>
                <w:lang w:val="cs-CZ"/>
              </w:rPr>
              <w:t>1</w:t>
            </w:r>
            <w:r w:rsidR="008F065B" w:rsidRPr="00671085">
              <w:rPr>
                <w:lang w:val="cs-CZ"/>
              </w:rPr>
              <w:t>.</w:t>
            </w:r>
            <w:r>
              <w:rPr>
                <w:lang w:val="cs-CZ"/>
              </w:rPr>
              <w:t>8</w:t>
            </w:r>
            <w:r w:rsidR="008F065B" w:rsidRPr="00671085">
              <w:rPr>
                <w:lang w:val="cs-CZ"/>
              </w:rPr>
              <w:t>00.000,-- Kč</w:t>
            </w:r>
          </w:p>
        </w:tc>
        <w:tc>
          <w:tcPr>
            <w:tcW w:w="2303" w:type="dxa"/>
            <w:vAlign w:val="center"/>
          </w:tcPr>
          <w:p w:rsidR="00F23CC9" w:rsidRPr="00671085" w:rsidRDefault="008F065B" w:rsidP="008F065B">
            <w:pPr>
              <w:pStyle w:val="Bezmezer"/>
              <w:rPr>
                <w:lang w:val="cs-CZ"/>
              </w:rPr>
            </w:pPr>
            <w:r w:rsidRPr="00671085">
              <w:rPr>
                <w:lang w:val="cs-CZ"/>
              </w:rPr>
              <w:t>19 %</w:t>
            </w:r>
          </w:p>
        </w:tc>
        <w:tc>
          <w:tcPr>
            <w:tcW w:w="2303" w:type="dxa"/>
            <w:vAlign w:val="center"/>
          </w:tcPr>
          <w:p w:rsidR="00F23CC9" w:rsidRPr="00671085" w:rsidRDefault="002A01B7" w:rsidP="002A01B7">
            <w:pPr>
              <w:pStyle w:val="Bezmezer"/>
              <w:rPr>
                <w:lang w:val="cs-CZ"/>
              </w:rPr>
            </w:pPr>
            <w:r>
              <w:rPr>
                <w:lang w:val="cs-CZ"/>
              </w:rPr>
              <w:t>2</w:t>
            </w:r>
            <w:r w:rsidR="008F065B" w:rsidRPr="00671085">
              <w:rPr>
                <w:lang w:val="cs-CZ"/>
              </w:rPr>
              <w:t>.</w:t>
            </w:r>
            <w:r>
              <w:rPr>
                <w:lang w:val="cs-CZ"/>
              </w:rPr>
              <w:t>142</w:t>
            </w:r>
            <w:r w:rsidR="008F065B" w:rsidRPr="00671085">
              <w:rPr>
                <w:lang w:val="cs-CZ"/>
              </w:rPr>
              <w:t>.000,-- Kč</w:t>
            </w:r>
          </w:p>
        </w:tc>
      </w:tr>
      <w:tr w:rsidR="00F23CC9" w:rsidRPr="00671085" w:rsidTr="00AA744E">
        <w:trPr>
          <w:trHeight w:val="567"/>
        </w:trPr>
        <w:tc>
          <w:tcPr>
            <w:tcW w:w="2303" w:type="dxa"/>
            <w:vAlign w:val="center"/>
          </w:tcPr>
          <w:p w:rsidR="00F23CC9" w:rsidRPr="00671085" w:rsidRDefault="00F23CC9" w:rsidP="008F065B">
            <w:pPr>
              <w:pStyle w:val="Bezmezer"/>
              <w:rPr>
                <w:lang w:val="cs-CZ"/>
              </w:rPr>
            </w:pPr>
            <w:r w:rsidRPr="00671085">
              <w:rPr>
                <w:lang w:val="cs-CZ"/>
              </w:rPr>
              <w:t>2.</w:t>
            </w:r>
          </w:p>
        </w:tc>
        <w:tc>
          <w:tcPr>
            <w:tcW w:w="2303" w:type="dxa"/>
            <w:vAlign w:val="center"/>
          </w:tcPr>
          <w:p w:rsidR="00F23CC9" w:rsidRPr="00671085" w:rsidRDefault="002A01B7" w:rsidP="008F065B">
            <w:pPr>
              <w:pStyle w:val="Bezmezer"/>
              <w:rPr>
                <w:lang w:val="cs-CZ"/>
              </w:rPr>
            </w:pPr>
            <w:r>
              <w:rPr>
                <w:lang w:val="cs-CZ"/>
              </w:rPr>
              <w:t>12</w:t>
            </w:r>
            <w:r w:rsidR="008F065B" w:rsidRPr="00671085">
              <w:rPr>
                <w:lang w:val="cs-CZ"/>
              </w:rPr>
              <w:t>00.000,-- Kč</w:t>
            </w:r>
          </w:p>
        </w:tc>
        <w:tc>
          <w:tcPr>
            <w:tcW w:w="2303" w:type="dxa"/>
            <w:vAlign w:val="center"/>
          </w:tcPr>
          <w:p w:rsidR="00F23CC9" w:rsidRPr="00671085" w:rsidRDefault="008F065B" w:rsidP="008F065B">
            <w:pPr>
              <w:pStyle w:val="Bezmezer"/>
              <w:rPr>
                <w:lang w:val="cs-CZ"/>
              </w:rPr>
            </w:pPr>
            <w:r w:rsidRPr="00671085">
              <w:rPr>
                <w:lang w:val="cs-CZ"/>
              </w:rPr>
              <w:t>19 %</w:t>
            </w:r>
          </w:p>
        </w:tc>
        <w:tc>
          <w:tcPr>
            <w:tcW w:w="2303" w:type="dxa"/>
            <w:vAlign w:val="center"/>
          </w:tcPr>
          <w:p w:rsidR="00F23CC9" w:rsidRPr="00671085" w:rsidRDefault="002A01B7" w:rsidP="008F065B">
            <w:pPr>
              <w:pStyle w:val="Bezmezer"/>
              <w:rPr>
                <w:lang w:val="cs-CZ"/>
              </w:rPr>
            </w:pPr>
            <w:r>
              <w:rPr>
                <w:lang w:val="cs-CZ"/>
              </w:rPr>
              <w:t>1.428</w:t>
            </w:r>
            <w:r w:rsidR="008F065B" w:rsidRPr="00671085">
              <w:rPr>
                <w:lang w:val="cs-CZ"/>
              </w:rPr>
              <w:t>.000,-- Kč</w:t>
            </w:r>
          </w:p>
        </w:tc>
      </w:tr>
      <w:tr w:rsidR="00F23CC9" w:rsidRPr="00671085" w:rsidTr="00AA744E">
        <w:trPr>
          <w:trHeight w:val="567"/>
        </w:trPr>
        <w:tc>
          <w:tcPr>
            <w:tcW w:w="2303" w:type="dxa"/>
            <w:vAlign w:val="center"/>
          </w:tcPr>
          <w:p w:rsidR="00F23CC9" w:rsidRPr="00671085" w:rsidRDefault="00F23CC9" w:rsidP="008F065B">
            <w:pPr>
              <w:pStyle w:val="Bezmezer"/>
              <w:rPr>
                <w:lang w:val="cs-CZ"/>
              </w:rPr>
            </w:pPr>
            <w:r w:rsidRPr="00671085">
              <w:rPr>
                <w:lang w:val="cs-CZ"/>
              </w:rPr>
              <w:t>3.</w:t>
            </w:r>
          </w:p>
        </w:tc>
        <w:tc>
          <w:tcPr>
            <w:tcW w:w="2303" w:type="dxa"/>
            <w:vAlign w:val="center"/>
          </w:tcPr>
          <w:p w:rsidR="00F23CC9" w:rsidRPr="00671085" w:rsidRDefault="002A01B7" w:rsidP="008F065B">
            <w:pPr>
              <w:pStyle w:val="Bezmezer"/>
              <w:rPr>
                <w:lang w:val="cs-CZ"/>
              </w:rPr>
            </w:pPr>
            <w:r>
              <w:rPr>
                <w:lang w:val="cs-CZ"/>
              </w:rPr>
              <w:t>12</w:t>
            </w:r>
            <w:r w:rsidR="008F065B" w:rsidRPr="00671085">
              <w:rPr>
                <w:lang w:val="cs-CZ"/>
              </w:rPr>
              <w:t>00.000,-- Kč</w:t>
            </w:r>
          </w:p>
        </w:tc>
        <w:tc>
          <w:tcPr>
            <w:tcW w:w="2303" w:type="dxa"/>
            <w:vAlign w:val="center"/>
          </w:tcPr>
          <w:p w:rsidR="00F23CC9" w:rsidRPr="00671085" w:rsidRDefault="008F065B" w:rsidP="008F065B">
            <w:pPr>
              <w:pStyle w:val="Bezmezer"/>
              <w:rPr>
                <w:lang w:val="cs-CZ"/>
              </w:rPr>
            </w:pPr>
            <w:r w:rsidRPr="00671085">
              <w:rPr>
                <w:lang w:val="cs-CZ"/>
              </w:rPr>
              <w:t>19 %</w:t>
            </w:r>
          </w:p>
        </w:tc>
        <w:tc>
          <w:tcPr>
            <w:tcW w:w="2303" w:type="dxa"/>
            <w:vAlign w:val="center"/>
          </w:tcPr>
          <w:p w:rsidR="00F23CC9" w:rsidRPr="00671085" w:rsidRDefault="002A01B7" w:rsidP="008F065B">
            <w:pPr>
              <w:pStyle w:val="Bezmezer"/>
              <w:rPr>
                <w:lang w:val="cs-CZ"/>
              </w:rPr>
            </w:pPr>
            <w:r>
              <w:rPr>
                <w:lang w:val="cs-CZ"/>
              </w:rPr>
              <w:t>1.428</w:t>
            </w:r>
            <w:r w:rsidR="008F065B" w:rsidRPr="00671085">
              <w:rPr>
                <w:lang w:val="cs-CZ"/>
              </w:rPr>
              <w:t>.000,-- Kč</w:t>
            </w:r>
          </w:p>
        </w:tc>
      </w:tr>
      <w:tr w:rsidR="00F23CC9" w:rsidRPr="00671085" w:rsidTr="00AA744E">
        <w:trPr>
          <w:trHeight w:val="567"/>
        </w:trPr>
        <w:tc>
          <w:tcPr>
            <w:tcW w:w="2303" w:type="dxa"/>
            <w:vAlign w:val="center"/>
          </w:tcPr>
          <w:p w:rsidR="00F23CC9" w:rsidRPr="00671085" w:rsidRDefault="00F23CC9" w:rsidP="008F065B">
            <w:pPr>
              <w:pStyle w:val="Bezmezer"/>
              <w:rPr>
                <w:lang w:val="cs-CZ"/>
              </w:rPr>
            </w:pPr>
            <w:r w:rsidRPr="00671085">
              <w:rPr>
                <w:lang w:val="cs-CZ"/>
              </w:rPr>
              <w:t>4.</w:t>
            </w:r>
          </w:p>
        </w:tc>
        <w:tc>
          <w:tcPr>
            <w:tcW w:w="2303" w:type="dxa"/>
            <w:vAlign w:val="center"/>
          </w:tcPr>
          <w:p w:rsidR="00F23CC9" w:rsidRPr="00671085" w:rsidRDefault="002A01B7" w:rsidP="008F065B">
            <w:pPr>
              <w:pStyle w:val="Bezmezer"/>
              <w:rPr>
                <w:lang w:val="cs-CZ"/>
              </w:rPr>
            </w:pPr>
            <w:r>
              <w:rPr>
                <w:lang w:val="cs-CZ"/>
              </w:rPr>
              <w:t>12</w:t>
            </w:r>
            <w:r w:rsidR="008F065B" w:rsidRPr="00671085">
              <w:rPr>
                <w:lang w:val="cs-CZ"/>
              </w:rPr>
              <w:t>00.000,-- Kč</w:t>
            </w:r>
          </w:p>
        </w:tc>
        <w:tc>
          <w:tcPr>
            <w:tcW w:w="2303" w:type="dxa"/>
            <w:vAlign w:val="center"/>
          </w:tcPr>
          <w:p w:rsidR="00F23CC9" w:rsidRPr="00671085" w:rsidRDefault="008F065B" w:rsidP="008F065B">
            <w:pPr>
              <w:pStyle w:val="Bezmezer"/>
              <w:rPr>
                <w:lang w:val="cs-CZ"/>
              </w:rPr>
            </w:pPr>
            <w:r w:rsidRPr="00671085">
              <w:rPr>
                <w:lang w:val="cs-CZ"/>
              </w:rPr>
              <w:t>19 %</w:t>
            </w:r>
          </w:p>
        </w:tc>
        <w:tc>
          <w:tcPr>
            <w:tcW w:w="2303" w:type="dxa"/>
            <w:vAlign w:val="center"/>
          </w:tcPr>
          <w:p w:rsidR="00F23CC9" w:rsidRPr="00671085" w:rsidRDefault="002A01B7" w:rsidP="008F065B">
            <w:pPr>
              <w:pStyle w:val="Bezmezer"/>
              <w:rPr>
                <w:lang w:val="cs-CZ"/>
              </w:rPr>
            </w:pPr>
            <w:r>
              <w:rPr>
                <w:lang w:val="cs-CZ"/>
              </w:rPr>
              <w:t>1.428</w:t>
            </w:r>
            <w:r w:rsidR="008F065B" w:rsidRPr="00671085">
              <w:rPr>
                <w:lang w:val="cs-CZ"/>
              </w:rPr>
              <w:t>.000,-- Kč</w:t>
            </w:r>
          </w:p>
        </w:tc>
      </w:tr>
      <w:tr w:rsidR="00F23CC9" w:rsidRPr="00671085" w:rsidTr="00AA744E">
        <w:trPr>
          <w:trHeight w:val="567"/>
        </w:trPr>
        <w:tc>
          <w:tcPr>
            <w:tcW w:w="2303" w:type="dxa"/>
            <w:vAlign w:val="center"/>
          </w:tcPr>
          <w:p w:rsidR="00F23CC9" w:rsidRPr="00671085" w:rsidRDefault="00F23CC9" w:rsidP="008F065B">
            <w:pPr>
              <w:pStyle w:val="Bezmezer"/>
              <w:rPr>
                <w:lang w:val="cs-CZ"/>
              </w:rPr>
            </w:pPr>
            <w:r w:rsidRPr="00671085">
              <w:rPr>
                <w:lang w:val="cs-CZ"/>
              </w:rPr>
              <w:t>Celková nabídková cena</w:t>
            </w:r>
          </w:p>
        </w:tc>
        <w:tc>
          <w:tcPr>
            <w:tcW w:w="2303" w:type="dxa"/>
            <w:vAlign w:val="center"/>
          </w:tcPr>
          <w:p w:rsidR="00F23CC9" w:rsidRPr="00671085" w:rsidRDefault="002A01B7" w:rsidP="002A01B7">
            <w:pPr>
              <w:pStyle w:val="Bezmezer"/>
              <w:rPr>
                <w:lang w:val="cs-CZ"/>
              </w:rPr>
            </w:pPr>
            <w:r>
              <w:rPr>
                <w:lang w:val="cs-CZ"/>
              </w:rPr>
              <w:t>6</w:t>
            </w:r>
            <w:r w:rsidR="00C91BAA" w:rsidRPr="00671085">
              <w:rPr>
                <w:lang w:val="cs-CZ"/>
              </w:rPr>
              <w:t>.</w:t>
            </w:r>
            <w:r>
              <w:rPr>
                <w:lang w:val="cs-CZ"/>
              </w:rPr>
              <w:t>426</w:t>
            </w:r>
            <w:r w:rsidR="008F065B" w:rsidRPr="00671085">
              <w:rPr>
                <w:lang w:val="cs-CZ"/>
              </w:rPr>
              <w:t>.000,-- Kč</w:t>
            </w:r>
          </w:p>
        </w:tc>
        <w:tc>
          <w:tcPr>
            <w:tcW w:w="2303" w:type="dxa"/>
            <w:vAlign w:val="center"/>
          </w:tcPr>
          <w:p w:rsidR="00F23CC9" w:rsidRPr="00671085" w:rsidRDefault="008F065B" w:rsidP="008F065B">
            <w:pPr>
              <w:pStyle w:val="Bezmezer"/>
              <w:rPr>
                <w:lang w:val="cs-CZ"/>
              </w:rPr>
            </w:pPr>
            <w:r w:rsidRPr="00671085">
              <w:rPr>
                <w:lang w:val="cs-CZ"/>
              </w:rPr>
              <w:t>19%</w:t>
            </w:r>
          </w:p>
        </w:tc>
        <w:tc>
          <w:tcPr>
            <w:tcW w:w="2303" w:type="dxa"/>
            <w:vAlign w:val="center"/>
          </w:tcPr>
          <w:p w:rsidR="00F23CC9" w:rsidRPr="00671085" w:rsidRDefault="00C91BAA" w:rsidP="008F065B">
            <w:pPr>
              <w:pStyle w:val="Bezmezer"/>
              <w:rPr>
                <w:lang w:val="cs-CZ"/>
              </w:rPr>
            </w:pPr>
            <w:r w:rsidRPr="00671085">
              <w:rPr>
                <w:lang w:val="cs-CZ"/>
              </w:rPr>
              <w:t>4.284</w:t>
            </w:r>
            <w:r w:rsidR="008F065B" w:rsidRPr="00671085">
              <w:rPr>
                <w:lang w:val="cs-CZ"/>
              </w:rPr>
              <w:t>.000,-- Kč</w:t>
            </w:r>
          </w:p>
        </w:tc>
      </w:tr>
    </w:tbl>
    <w:p w:rsidR="00F23CC9" w:rsidRPr="00671085" w:rsidRDefault="00F23CC9" w:rsidP="00F23CC9">
      <w:pPr>
        <w:rPr>
          <w:lang w:val="cs-CZ"/>
        </w:rPr>
      </w:pPr>
    </w:p>
    <w:p w:rsidR="00F458AC" w:rsidRPr="00671085" w:rsidRDefault="00F458AC">
      <w:pPr>
        <w:rPr>
          <w:lang w:val="cs-CZ"/>
        </w:rPr>
      </w:pPr>
    </w:p>
    <w:p w:rsidR="00B006BB" w:rsidRDefault="00B006BB">
      <w:pPr>
        <w:rPr>
          <w:b/>
          <w:bCs/>
          <w:caps/>
          <w:color w:val="FFFFFF" w:themeColor="background1"/>
          <w:spacing w:val="15"/>
          <w:sz w:val="22"/>
          <w:szCs w:val="22"/>
          <w:lang w:val="cs-CZ"/>
        </w:rPr>
      </w:pPr>
      <w:r>
        <w:rPr>
          <w:lang w:val="cs-CZ"/>
        </w:rPr>
        <w:br w:type="page"/>
      </w:r>
    </w:p>
    <w:p w:rsidR="00F33107" w:rsidRPr="00671085" w:rsidRDefault="00F33107" w:rsidP="0082608F">
      <w:pPr>
        <w:pStyle w:val="Nadpis1"/>
        <w:numPr>
          <w:ilvl w:val="0"/>
          <w:numId w:val="6"/>
        </w:numPr>
        <w:rPr>
          <w:lang w:val="cs-CZ"/>
        </w:rPr>
      </w:pPr>
      <w:bookmarkStart w:id="18" w:name="_Toc262602849"/>
      <w:r w:rsidRPr="00671085">
        <w:rPr>
          <w:lang w:val="cs-CZ"/>
        </w:rPr>
        <w:lastRenderedPageBreak/>
        <w:t>Návrh z</w:t>
      </w:r>
      <w:r w:rsidR="00027462" w:rsidRPr="00671085">
        <w:rPr>
          <w:lang w:val="cs-CZ"/>
        </w:rPr>
        <w:t>a</w:t>
      </w:r>
      <w:r w:rsidRPr="00671085">
        <w:rPr>
          <w:lang w:val="cs-CZ"/>
        </w:rPr>
        <w:t>jištění řízení informační bezpečnosti</w:t>
      </w:r>
      <w:bookmarkEnd w:id="18"/>
    </w:p>
    <w:p w:rsidR="00564FEC" w:rsidRDefault="00564FEC">
      <w:pPr>
        <w:rPr>
          <w:lang w:val="cs-CZ"/>
        </w:rPr>
      </w:pPr>
      <w:r>
        <w:rPr>
          <w:lang w:val="cs-CZ"/>
        </w:rPr>
        <w:t xml:space="preserve">Firma Jiří Kučera, s.r.o. vlastní certifikaci ISMS na řízení bezpečnosti informací v organizaci podle normy ISO/IEC 27001 a používá doporučené postupy dle normy ISO/IEC 27002. </w:t>
      </w:r>
      <w:r w:rsidR="001F65AF">
        <w:rPr>
          <w:lang w:val="cs-CZ"/>
        </w:rPr>
        <w:t>Certifikace je doložena osvědčením v příloze k této kapitole.</w:t>
      </w:r>
    </w:p>
    <w:p w:rsidR="00F458AC" w:rsidRDefault="008277BB">
      <w:pPr>
        <w:rPr>
          <w:lang w:val="cs-CZ"/>
        </w:rPr>
      </w:pPr>
      <w:r>
        <w:rPr>
          <w:lang w:val="cs-CZ"/>
        </w:rPr>
        <w:t xml:space="preserve">Řízení informační bezpečnosti </w:t>
      </w:r>
      <w:r w:rsidR="00564FEC">
        <w:rPr>
          <w:lang w:val="cs-CZ"/>
        </w:rPr>
        <w:t xml:space="preserve">IS SIMS </w:t>
      </w:r>
      <w:r>
        <w:rPr>
          <w:lang w:val="cs-CZ"/>
        </w:rPr>
        <w:t>bude zajištěno zavedením systému řízení bezpečnosti informací ISMS</w:t>
      </w:r>
      <w:r w:rsidR="00B90047">
        <w:rPr>
          <w:lang w:val="cs-CZ"/>
        </w:rPr>
        <w:t xml:space="preserve"> dle řady norem ISO 27000</w:t>
      </w:r>
      <w:r>
        <w:rPr>
          <w:lang w:val="cs-CZ"/>
        </w:rPr>
        <w:t>. Budou určena informační aktiva, u nichž hrozí ztráta nebo poškození</w:t>
      </w:r>
      <w:r w:rsidR="00922608">
        <w:rPr>
          <w:lang w:val="cs-CZ"/>
        </w:rPr>
        <w:t>, poté analyzována možná rizika a zavedena opatření s požadovanou úrovní záruk. Tato opatření budou kontrolována, čímž budou rizika řízena; eliminuje se tak ztráta nebo poškození chráněných aktiv.</w:t>
      </w:r>
    </w:p>
    <w:p w:rsidR="000D0F8D" w:rsidRPr="000D0F8D" w:rsidRDefault="000D0F8D">
      <w:pPr>
        <w:rPr>
          <w:i/>
          <w:lang w:val="cs-CZ"/>
        </w:rPr>
      </w:pPr>
      <w:r w:rsidRPr="000D0F8D">
        <w:rPr>
          <w:i/>
          <w:lang w:val="cs-CZ"/>
        </w:rPr>
        <w:t>Výstupy činností v oblasti řízení informační bezpečnosti IS SIMS uvedené v kapitole 8.2 zadávací dokumentace.</w:t>
      </w:r>
    </w:p>
    <w:p w:rsidR="00564FEC" w:rsidRDefault="00564FEC" w:rsidP="00564FEC">
      <w:pPr>
        <w:pStyle w:val="Nadpis2"/>
        <w:ind w:left="708"/>
        <w:rPr>
          <w:lang w:val="cs-CZ"/>
        </w:rPr>
      </w:pPr>
      <w:bookmarkStart w:id="19" w:name="_Toc262602850"/>
      <w:r>
        <w:rPr>
          <w:lang w:val="cs-CZ"/>
        </w:rPr>
        <w:t>CERTIFIKACE ISMS</w:t>
      </w:r>
      <w:bookmarkEnd w:id="19"/>
    </w:p>
    <w:p w:rsidR="00564FEC" w:rsidRPr="00564FEC" w:rsidRDefault="00564FEC">
      <w:pPr>
        <w:rPr>
          <w:i/>
          <w:lang w:val="cs-CZ"/>
        </w:rPr>
      </w:pPr>
      <w:r w:rsidRPr="00564FEC">
        <w:rPr>
          <w:i/>
          <w:lang w:val="cs-CZ"/>
        </w:rPr>
        <w:t>Osvědčení o certifikaci ISMS dle normy ISO/IEC 27001.</w:t>
      </w:r>
    </w:p>
    <w:p w:rsidR="004925F9" w:rsidRDefault="004925F9">
      <w:pPr>
        <w:rPr>
          <w:b/>
          <w:bCs/>
          <w:caps/>
          <w:color w:val="FFFFFF" w:themeColor="background1"/>
          <w:spacing w:val="15"/>
          <w:sz w:val="22"/>
          <w:szCs w:val="22"/>
          <w:lang w:val="cs-CZ"/>
        </w:rPr>
      </w:pPr>
      <w:r>
        <w:rPr>
          <w:lang w:val="cs-CZ"/>
        </w:rPr>
        <w:br w:type="page"/>
      </w:r>
    </w:p>
    <w:p w:rsidR="00F33107" w:rsidRPr="00671085" w:rsidRDefault="00F33107" w:rsidP="0082608F">
      <w:pPr>
        <w:pStyle w:val="Nadpis1"/>
        <w:numPr>
          <w:ilvl w:val="0"/>
          <w:numId w:val="6"/>
        </w:numPr>
        <w:rPr>
          <w:lang w:val="cs-CZ"/>
        </w:rPr>
      </w:pPr>
      <w:bookmarkStart w:id="20" w:name="_Toc262602851"/>
      <w:r w:rsidRPr="00671085">
        <w:rPr>
          <w:lang w:val="cs-CZ"/>
        </w:rPr>
        <w:lastRenderedPageBreak/>
        <w:t>Návrh řešení na dodávku, provozování IS SIMS</w:t>
      </w:r>
      <w:bookmarkEnd w:id="20"/>
    </w:p>
    <w:p w:rsidR="0062632D" w:rsidRDefault="0062632D" w:rsidP="00C437F1">
      <w:pPr>
        <w:rPr>
          <w:lang w:val="cs-CZ"/>
        </w:rPr>
      </w:pPr>
      <w:r>
        <w:rPr>
          <w:lang w:val="cs-CZ"/>
        </w:rPr>
        <w:t>Informační systém bude vytvořen na platformě Java EE.</w:t>
      </w:r>
      <w:r w:rsidR="006C61F0">
        <w:rPr>
          <w:lang w:val="cs-CZ"/>
        </w:rPr>
        <w:t xml:space="preserve"> Rozhraní IS bude:</w:t>
      </w:r>
    </w:p>
    <w:p w:rsidR="006C61F0" w:rsidRDefault="006C61F0" w:rsidP="006C61F0">
      <w:pPr>
        <w:pStyle w:val="Odstavecseseznamem"/>
        <w:numPr>
          <w:ilvl w:val="0"/>
          <w:numId w:val="19"/>
        </w:numPr>
        <w:rPr>
          <w:lang w:val="cs-CZ"/>
        </w:rPr>
      </w:pPr>
      <w:r>
        <w:rPr>
          <w:lang w:val="cs-CZ"/>
        </w:rPr>
        <w:t>Webové – umožní jak kontrolu uložených dat, tak administraci systému. Rozhraní umožní definovat hierarchii uživatelských práv a ta přiřadit jednotlivým uživatelům dle jejich kompetencí k přístupu k jednotlivým datovým položkám IS.</w:t>
      </w:r>
    </w:p>
    <w:p w:rsidR="00395501" w:rsidRPr="006C61F0" w:rsidRDefault="00395501" w:rsidP="006C61F0">
      <w:pPr>
        <w:pStyle w:val="Odstavecseseznamem"/>
        <w:numPr>
          <w:ilvl w:val="0"/>
          <w:numId w:val="19"/>
        </w:numPr>
        <w:rPr>
          <w:lang w:val="cs-CZ"/>
        </w:rPr>
      </w:pPr>
      <w:r>
        <w:rPr>
          <w:lang w:val="cs-CZ"/>
        </w:rPr>
        <w:t>Soubor ve formátu MS Excel – bude sloužit jako pravidelný výstup pro systémy zpracovávající údaje z IS SIMS.</w:t>
      </w:r>
    </w:p>
    <w:p w:rsidR="0062632D" w:rsidRDefault="00093094" w:rsidP="00C437F1">
      <w:pPr>
        <w:rPr>
          <w:lang w:val="cs-CZ"/>
        </w:rPr>
      </w:pPr>
      <w:r>
        <w:rPr>
          <w:lang w:val="cs-CZ"/>
        </w:rPr>
        <w:t>Databázovým serverem</w:t>
      </w:r>
      <w:r w:rsidR="0062632D">
        <w:rPr>
          <w:lang w:val="cs-CZ"/>
        </w:rPr>
        <w:t xml:space="preserve"> pro informační systém bude </w:t>
      </w:r>
      <w:r>
        <w:rPr>
          <w:lang w:val="cs-CZ"/>
        </w:rPr>
        <w:t xml:space="preserve">řešení na bázi </w:t>
      </w:r>
      <w:r w:rsidR="0062632D" w:rsidRPr="00F24AA1">
        <w:rPr>
          <w:lang w:val="cs-CZ"/>
        </w:rPr>
        <w:t>Oracle Database 11g</w:t>
      </w:r>
      <w:r w:rsidR="0062632D">
        <w:rPr>
          <w:lang w:val="cs-CZ"/>
        </w:rPr>
        <w:t>.</w:t>
      </w:r>
    </w:p>
    <w:p w:rsidR="00F458AC" w:rsidRPr="00671085" w:rsidRDefault="001F65AF">
      <w:pPr>
        <w:rPr>
          <w:lang w:val="cs-CZ"/>
        </w:rPr>
      </w:pPr>
      <w:r>
        <w:rPr>
          <w:lang w:val="cs-CZ"/>
        </w:rPr>
        <w:t>Dodavatel bude provozovat IS SIMS</w:t>
      </w:r>
      <w:r w:rsidR="0062632D">
        <w:rPr>
          <w:lang w:val="cs-CZ"/>
        </w:rPr>
        <w:t xml:space="preserve"> na </w:t>
      </w:r>
      <w:r w:rsidR="00C437F1">
        <w:rPr>
          <w:lang w:val="cs-CZ"/>
        </w:rPr>
        <w:t>vlastních serverech umístěných v</w:t>
      </w:r>
      <w:r w:rsidR="002A7C1F">
        <w:rPr>
          <w:lang w:val="cs-CZ"/>
        </w:rPr>
        <w:t> sídle Dodavatele</w:t>
      </w:r>
      <w:r w:rsidR="00C437F1">
        <w:rPr>
          <w:lang w:val="cs-CZ"/>
        </w:rPr>
        <w:t>.</w:t>
      </w:r>
      <w:r w:rsidR="002A7C1F">
        <w:rPr>
          <w:lang w:val="cs-CZ"/>
        </w:rPr>
        <w:t xml:space="preserve"> Servery kritické z hlediska </w:t>
      </w:r>
      <w:r w:rsidR="00160A80">
        <w:rPr>
          <w:lang w:val="cs-CZ"/>
        </w:rPr>
        <w:t>bezpečnosti (ohrožené rizikem napadení apod.)</w:t>
      </w:r>
      <w:r w:rsidR="003A540F">
        <w:rPr>
          <w:lang w:val="cs-CZ"/>
        </w:rPr>
        <w:t xml:space="preserve"> </w:t>
      </w:r>
      <w:r w:rsidR="002A7C1F">
        <w:rPr>
          <w:lang w:val="cs-CZ"/>
        </w:rPr>
        <w:t>budou umístěny v demilitarizované zóně</w:t>
      </w:r>
      <w:r w:rsidR="007A69BC">
        <w:rPr>
          <w:lang w:val="cs-CZ"/>
        </w:rPr>
        <w:t xml:space="preserve"> chráněné firewallem</w:t>
      </w:r>
      <w:r w:rsidR="002A7C1F">
        <w:rPr>
          <w:lang w:val="cs-CZ"/>
        </w:rPr>
        <w:t>.</w:t>
      </w:r>
    </w:p>
    <w:p w:rsidR="00797E62" w:rsidRDefault="00797E62">
      <w:pPr>
        <w:rPr>
          <w:b/>
          <w:bCs/>
          <w:caps/>
          <w:color w:val="FFFFFF" w:themeColor="background1"/>
          <w:spacing w:val="15"/>
          <w:sz w:val="22"/>
          <w:szCs w:val="22"/>
          <w:lang w:val="cs-CZ"/>
        </w:rPr>
      </w:pPr>
      <w:r>
        <w:rPr>
          <w:lang w:val="cs-CZ"/>
        </w:rPr>
        <w:br w:type="page"/>
      </w:r>
    </w:p>
    <w:p w:rsidR="00F33107" w:rsidRPr="00671085" w:rsidRDefault="00F33107" w:rsidP="0082608F">
      <w:pPr>
        <w:pStyle w:val="Nadpis1"/>
        <w:numPr>
          <w:ilvl w:val="0"/>
          <w:numId w:val="6"/>
        </w:numPr>
        <w:rPr>
          <w:lang w:val="cs-CZ"/>
        </w:rPr>
      </w:pPr>
      <w:bookmarkStart w:id="21" w:name="_Toc262602852"/>
      <w:r w:rsidRPr="00671085">
        <w:rPr>
          <w:lang w:val="cs-CZ"/>
        </w:rPr>
        <w:lastRenderedPageBreak/>
        <w:t>Návrh zajištění řešení a řízení procesů a činností</w:t>
      </w:r>
      <w:bookmarkEnd w:id="21"/>
    </w:p>
    <w:p w:rsidR="00F458AC" w:rsidRPr="00671085" w:rsidRDefault="001A7A1F" w:rsidP="007A18B7">
      <w:pPr>
        <w:pStyle w:val="Nadpis2"/>
        <w:numPr>
          <w:ilvl w:val="0"/>
          <w:numId w:val="18"/>
        </w:numPr>
        <w:rPr>
          <w:lang w:val="cs-CZ"/>
        </w:rPr>
      </w:pPr>
      <w:bookmarkStart w:id="22" w:name="_Toc262602853"/>
      <w:r w:rsidRPr="00671085">
        <w:rPr>
          <w:lang w:val="cs-CZ"/>
        </w:rPr>
        <w:t>Politika IT služeb</w:t>
      </w:r>
      <w:bookmarkEnd w:id="22"/>
    </w:p>
    <w:p w:rsidR="007A18B7" w:rsidRPr="00671085" w:rsidRDefault="00C43F1D" w:rsidP="007A18B7">
      <w:pPr>
        <w:rPr>
          <w:i/>
          <w:lang w:val="cs-CZ"/>
        </w:rPr>
      </w:pPr>
      <w:r w:rsidRPr="00671085">
        <w:rPr>
          <w:i/>
          <w:lang w:val="cs-CZ"/>
        </w:rPr>
        <w:t xml:space="preserve">Koncepční dokument shrnující zásady řízení IT služeb IS SIMS. V dokumentu budou uvedeny odpovědnosti za oblast provozu služeb a popis zaváděných provozních zásad v rámci </w:t>
      </w:r>
      <w:r w:rsidR="00604A51" w:rsidRPr="00671085">
        <w:rPr>
          <w:i/>
          <w:lang w:val="cs-CZ"/>
        </w:rPr>
        <w:t>jednotlivých oblastí managementu služeb.</w:t>
      </w:r>
    </w:p>
    <w:p w:rsidR="001A7A1F" w:rsidRPr="00671085" w:rsidRDefault="001A7A1F" w:rsidP="007A18B7">
      <w:pPr>
        <w:pStyle w:val="Nadpis2"/>
        <w:numPr>
          <w:ilvl w:val="0"/>
          <w:numId w:val="18"/>
        </w:numPr>
        <w:rPr>
          <w:lang w:val="cs-CZ"/>
        </w:rPr>
      </w:pPr>
      <w:bookmarkStart w:id="23" w:name="_Toc262602854"/>
      <w:r w:rsidRPr="00671085">
        <w:rPr>
          <w:lang w:val="cs-CZ"/>
        </w:rPr>
        <w:t>Zpráva o hodnocení rizik</w:t>
      </w:r>
      <w:bookmarkEnd w:id="23"/>
    </w:p>
    <w:p w:rsidR="00051104" w:rsidRPr="00671085" w:rsidRDefault="00051104" w:rsidP="007A18B7">
      <w:pPr>
        <w:rPr>
          <w:i/>
          <w:lang w:val="cs-CZ"/>
        </w:rPr>
      </w:pPr>
      <w:r w:rsidRPr="00671085">
        <w:rPr>
          <w:i/>
          <w:lang w:val="cs-CZ"/>
        </w:rPr>
        <w:t>Zpráva bude obsahovat následující položky:</w:t>
      </w:r>
    </w:p>
    <w:p w:rsidR="007A18B7" w:rsidRPr="003D4309" w:rsidRDefault="00051104" w:rsidP="000329B4">
      <w:pPr>
        <w:pStyle w:val="Odstavecseseznamem"/>
        <w:numPr>
          <w:ilvl w:val="1"/>
          <w:numId w:val="18"/>
        </w:numPr>
        <w:rPr>
          <w:i/>
          <w:lang w:val="cs-CZ"/>
        </w:rPr>
      </w:pPr>
      <w:r w:rsidRPr="003D4309">
        <w:rPr>
          <w:i/>
          <w:lang w:val="cs-CZ"/>
        </w:rPr>
        <w:t>Základní pravidla a postupy analýzy a příslušná hodnotící kritéria včetně metodologie</w:t>
      </w:r>
    </w:p>
    <w:p w:rsidR="00051104" w:rsidRPr="003D4309" w:rsidRDefault="00051104" w:rsidP="000329B4">
      <w:pPr>
        <w:pStyle w:val="Odstavecseseznamem"/>
        <w:numPr>
          <w:ilvl w:val="1"/>
          <w:numId w:val="18"/>
        </w:numPr>
        <w:rPr>
          <w:i/>
          <w:lang w:val="cs-CZ"/>
        </w:rPr>
      </w:pPr>
      <w:r w:rsidRPr="003D4309">
        <w:rPr>
          <w:i/>
          <w:lang w:val="cs-CZ"/>
        </w:rPr>
        <w:t>Přehled služeb včetně určení vlastníků</w:t>
      </w:r>
    </w:p>
    <w:p w:rsidR="00051104" w:rsidRPr="003D4309" w:rsidRDefault="00051104" w:rsidP="000329B4">
      <w:pPr>
        <w:pStyle w:val="Odstavecseseznamem"/>
        <w:numPr>
          <w:ilvl w:val="1"/>
          <w:numId w:val="18"/>
        </w:numPr>
        <w:rPr>
          <w:i/>
          <w:lang w:val="cs-CZ"/>
        </w:rPr>
      </w:pPr>
      <w:r w:rsidRPr="003D4309">
        <w:rPr>
          <w:i/>
          <w:lang w:val="cs-CZ"/>
        </w:rPr>
        <w:t>Výčet hrozeb a zranitelností, které na služby působí</w:t>
      </w:r>
    </w:p>
    <w:p w:rsidR="00051104" w:rsidRPr="003D4309" w:rsidRDefault="00051104" w:rsidP="000329B4">
      <w:pPr>
        <w:pStyle w:val="Odstavecseseznamem"/>
        <w:numPr>
          <w:ilvl w:val="1"/>
          <w:numId w:val="18"/>
        </w:numPr>
        <w:rPr>
          <w:i/>
          <w:lang w:val="cs-CZ"/>
        </w:rPr>
      </w:pPr>
      <w:r w:rsidRPr="003D4309">
        <w:rPr>
          <w:i/>
          <w:lang w:val="cs-CZ"/>
        </w:rPr>
        <w:t>Výsledky analýzy rizik pro služby</w:t>
      </w:r>
    </w:p>
    <w:p w:rsidR="001A7A1F" w:rsidRPr="00671085" w:rsidRDefault="001A7A1F" w:rsidP="007A18B7">
      <w:pPr>
        <w:pStyle w:val="Nadpis2"/>
        <w:numPr>
          <w:ilvl w:val="0"/>
          <w:numId w:val="18"/>
        </w:numPr>
        <w:rPr>
          <w:lang w:val="cs-CZ"/>
        </w:rPr>
      </w:pPr>
      <w:bookmarkStart w:id="24" w:name="_Toc262602855"/>
      <w:r w:rsidRPr="00671085">
        <w:rPr>
          <w:lang w:val="cs-CZ"/>
        </w:rPr>
        <w:t>Katalog služeb</w:t>
      </w:r>
      <w:bookmarkEnd w:id="24"/>
    </w:p>
    <w:p w:rsidR="007A18B7" w:rsidRPr="00671085" w:rsidRDefault="009C0483" w:rsidP="007A18B7">
      <w:pPr>
        <w:rPr>
          <w:i/>
          <w:lang w:val="cs-CZ"/>
        </w:rPr>
      </w:pPr>
      <w:r w:rsidRPr="00671085">
        <w:rPr>
          <w:i/>
          <w:lang w:val="cs-CZ"/>
        </w:rPr>
        <w:t>Každá položka služby specifikovaná v katalogu služeb bude obsahovat:</w:t>
      </w:r>
    </w:p>
    <w:p w:rsidR="009C0483" w:rsidRPr="003D4309" w:rsidRDefault="009C0483" w:rsidP="009C0483">
      <w:pPr>
        <w:pStyle w:val="Odstavecseseznamem"/>
        <w:numPr>
          <w:ilvl w:val="1"/>
          <w:numId w:val="18"/>
        </w:numPr>
        <w:rPr>
          <w:i/>
          <w:lang w:val="cs-CZ"/>
        </w:rPr>
      </w:pPr>
      <w:r w:rsidRPr="003D4309">
        <w:rPr>
          <w:i/>
          <w:lang w:val="cs-CZ"/>
        </w:rPr>
        <w:t>Název služby</w:t>
      </w:r>
    </w:p>
    <w:p w:rsidR="009C0483" w:rsidRPr="003D4309" w:rsidRDefault="009C0483" w:rsidP="009C0483">
      <w:pPr>
        <w:pStyle w:val="Odstavecseseznamem"/>
        <w:numPr>
          <w:ilvl w:val="1"/>
          <w:numId w:val="18"/>
        </w:numPr>
        <w:rPr>
          <w:i/>
          <w:lang w:val="cs-CZ"/>
        </w:rPr>
      </w:pPr>
      <w:r w:rsidRPr="003D4309">
        <w:rPr>
          <w:i/>
          <w:lang w:val="cs-CZ"/>
        </w:rPr>
        <w:t>Cíle a čas obnovení služby po závažném selhání</w:t>
      </w:r>
    </w:p>
    <w:p w:rsidR="009C0483" w:rsidRPr="003D4309" w:rsidRDefault="009C0483" w:rsidP="009C0483">
      <w:pPr>
        <w:pStyle w:val="Odstavecseseznamem"/>
        <w:numPr>
          <w:ilvl w:val="1"/>
          <w:numId w:val="18"/>
        </w:numPr>
        <w:rPr>
          <w:i/>
          <w:lang w:val="cs-CZ"/>
        </w:rPr>
      </w:pPr>
      <w:r w:rsidRPr="003D4309">
        <w:rPr>
          <w:i/>
          <w:lang w:val="cs-CZ"/>
        </w:rPr>
        <w:t>Kontaktní místa</w:t>
      </w:r>
    </w:p>
    <w:p w:rsidR="009C0483" w:rsidRPr="003D4309" w:rsidRDefault="009C0483" w:rsidP="009C0483">
      <w:pPr>
        <w:pStyle w:val="Odstavecseseznamem"/>
        <w:numPr>
          <w:ilvl w:val="1"/>
          <w:numId w:val="18"/>
        </w:numPr>
        <w:rPr>
          <w:i/>
          <w:lang w:val="cs-CZ"/>
        </w:rPr>
      </w:pPr>
      <w:r w:rsidRPr="003D4309">
        <w:rPr>
          <w:i/>
          <w:lang w:val="cs-CZ"/>
        </w:rPr>
        <w:t>Servisní doba a výjimky</w:t>
      </w:r>
    </w:p>
    <w:p w:rsidR="009C0483" w:rsidRPr="003D4309" w:rsidRDefault="009C0483" w:rsidP="009C0483">
      <w:pPr>
        <w:pStyle w:val="Odstavecseseznamem"/>
        <w:numPr>
          <w:ilvl w:val="1"/>
          <w:numId w:val="18"/>
        </w:numPr>
        <w:rPr>
          <w:i/>
          <w:lang w:val="cs-CZ"/>
        </w:rPr>
      </w:pPr>
      <w:r w:rsidRPr="003D4309">
        <w:rPr>
          <w:i/>
          <w:lang w:val="cs-CZ"/>
        </w:rPr>
        <w:t>Bezpečnostní opatření</w:t>
      </w:r>
    </w:p>
    <w:p w:rsidR="001A7A1F" w:rsidRPr="00671085" w:rsidRDefault="001A7A1F" w:rsidP="007A18B7">
      <w:pPr>
        <w:pStyle w:val="Nadpis2"/>
        <w:numPr>
          <w:ilvl w:val="0"/>
          <w:numId w:val="18"/>
        </w:numPr>
        <w:rPr>
          <w:lang w:val="cs-CZ"/>
        </w:rPr>
      </w:pPr>
      <w:bookmarkStart w:id="25" w:name="_Toc262602856"/>
      <w:r w:rsidRPr="00671085">
        <w:rPr>
          <w:lang w:val="cs-CZ"/>
        </w:rPr>
        <w:t>Plán managementu služeb</w:t>
      </w:r>
      <w:bookmarkEnd w:id="25"/>
    </w:p>
    <w:p w:rsidR="007A18B7" w:rsidRPr="003D4309" w:rsidRDefault="008428F3" w:rsidP="008428F3">
      <w:pPr>
        <w:pStyle w:val="Odstavecseseznamem"/>
        <w:numPr>
          <w:ilvl w:val="1"/>
          <w:numId w:val="18"/>
        </w:numPr>
        <w:rPr>
          <w:i/>
          <w:lang w:val="cs-CZ"/>
        </w:rPr>
      </w:pPr>
      <w:r w:rsidRPr="003D4309">
        <w:rPr>
          <w:i/>
          <w:lang w:val="cs-CZ"/>
        </w:rPr>
        <w:t>Rozsah managementu služeb IS SIMS</w:t>
      </w:r>
    </w:p>
    <w:p w:rsidR="008428F3" w:rsidRPr="003D4309" w:rsidRDefault="008428F3" w:rsidP="008428F3">
      <w:pPr>
        <w:pStyle w:val="Odstavecseseznamem"/>
        <w:numPr>
          <w:ilvl w:val="1"/>
          <w:numId w:val="18"/>
        </w:numPr>
        <w:rPr>
          <w:i/>
          <w:lang w:val="cs-CZ"/>
        </w:rPr>
      </w:pPr>
      <w:r w:rsidRPr="003D4309">
        <w:rPr>
          <w:i/>
          <w:lang w:val="cs-CZ"/>
        </w:rPr>
        <w:t>Cíle, kterých se má dosáhnout implementací procesů</w:t>
      </w:r>
    </w:p>
    <w:p w:rsidR="008428F3" w:rsidRPr="003D4309" w:rsidRDefault="00EF5AF3" w:rsidP="008428F3">
      <w:pPr>
        <w:pStyle w:val="Odstavecseseznamem"/>
        <w:numPr>
          <w:ilvl w:val="1"/>
          <w:numId w:val="18"/>
        </w:numPr>
        <w:rPr>
          <w:i/>
          <w:lang w:val="cs-CZ"/>
        </w:rPr>
      </w:pPr>
      <w:r w:rsidRPr="003D4309">
        <w:rPr>
          <w:i/>
          <w:lang w:val="cs-CZ"/>
        </w:rPr>
        <w:t>Zdroje a zařízení</w:t>
      </w:r>
      <w:r w:rsidR="00782BC9" w:rsidRPr="003D4309">
        <w:rPr>
          <w:i/>
          <w:lang w:val="cs-CZ"/>
        </w:rPr>
        <w:t xml:space="preserve"> potřebné k dosažení určených cílů</w:t>
      </w:r>
    </w:p>
    <w:p w:rsidR="00782BC9" w:rsidRPr="003D4309" w:rsidRDefault="00782BC9" w:rsidP="008428F3">
      <w:pPr>
        <w:pStyle w:val="Odstavecseseznamem"/>
        <w:numPr>
          <w:ilvl w:val="1"/>
          <w:numId w:val="18"/>
        </w:numPr>
        <w:rPr>
          <w:i/>
          <w:lang w:val="cs-CZ"/>
        </w:rPr>
      </w:pPr>
      <w:r w:rsidRPr="003D4309">
        <w:rPr>
          <w:i/>
          <w:lang w:val="cs-CZ"/>
        </w:rPr>
        <w:t>Struktura řídících rolí a odpovědností</w:t>
      </w:r>
    </w:p>
    <w:p w:rsidR="00782BC9" w:rsidRPr="003D4309" w:rsidRDefault="00782BC9" w:rsidP="008428F3">
      <w:pPr>
        <w:pStyle w:val="Odstavecseseznamem"/>
        <w:numPr>
          <w:ilvl w:val="1"/>
          <w:numId w:val="18"/>
        </w:numPr>
        <w:rPr>
          <w:i/>
          <w:lang w:val="cs-CZ"/>
        </w:rPr>
      </w:pPr>
      <w:r w:rsidRPr="003D4309">
        <w:rPr>
          <w:i/>
          <w:lang w:val="cs-CZ"/>
        </w:rPr>
        <w:t>Rozhraní mezi procesy managementu služeb a způsoby, jakými jsou procesy koordinovány</w:t>
      </w:r>
    </w:p>
    <w:p w:rsidR="00782BC9" w:rsidRPr="003D4309" w:rsidRDefault="00782BC9" w:rsidP="008428F3">
      <w:pPr>
        <w:pStyle w:val="Odstavecseseznamem"/>
        <w:numPr>
          <w:ilvl w:val="1"/>
          <w:numId w:val="18"/>
        </w:numPr>
        <w:rPr>
          <w:i/>
          <w:lang w:val="cs-CZ"/>
        </w:rPr>
      </w:pPr>
      <w:r w:rsidRPr="003D4309">
        <w:rPr>
          <w:i/>
          <w:lang w:val="cs-CZ"/>
        </w:rPr>
        <w:t>Přijatý přístup k identifikaci, hodnocení, řízení rizik, aby určených cílů bylo dosaženo</w:t>
      </w:r>
    </w:p>
    <w:p w:rsidR="00782BC9" w:rsidRPr="003D4309" w:rsidRDefault="00782BC9" w:rsidP="008428F3">
      <w:pPr>
        <w:pStyle w:val="Odstavecseseznamem"/>
        <w:numPr>
          <w:ilvl w:val="1"/>
          <w:numId w:val="18"/>
        </w:numPr>
        <w:rPr>
          <w:i/>
          <w:lang w:val="cs-CZ"/>
        </w:rPr>
      </w:pPr>
      <w:r w:rsidRPr="003D4309">
        <w:rPr>
          <w:i/>
          <w:lang w:val="cs-CZ"/>
        </w:rPr>
        <w:t>Rozpis zdrojů vyjádřených v termínech, kdy prostředky, dovednosti a zdroje musí být k dispozici</w:t>
      </w:r>
    </w:p>
    <w:p w:rsidR="00782BC9" w:rsidRPr="003D4309" w:rsidRDefault="00782BC9" w:rsidP="008428F3">
      <w:pPr>
        <w:pStyle w:val="Odstavecseseznamem"/>
        <w:numPr>
          <w:ilvl w:val="1"/>
          <w:numId w:val="18"/>
        </w:numPr>
        <w:rPr>
          <w:i/>
          <w:lang w:val="cs-CZ"/>
        </w:rPr>
      </w:pPr>
      <w:r w:rsidRPr="003D4309">
        <w:rPr>
          <w:i/>
          <w:lang w:val="cs-CZ"/>
        </w:rPr>
        <w:t>Přístup k provádění změny plánu a služeb určených plánem</w:t>
      </w:r>
    </w:p>
    <w:p w:rsidR="00042EB5" w:rsidRPr="003D4309" w:rsidRDefault="00042EB5" w:rsidP="008428F3">
      <w:pPr>
        <w:pStyle w:val="Odstavecseseznamem"/>
        <w:numPr>
          <w:ilvl w:val="1"/>
          <w:numId w:val="18"/>
        </w:numPr>
        <w:rPr>
          <w:i/>
          <w:lang w:val="cs-CZ"/>
        </w:rPr>
      </w:pPr>
      <w:r w:rsidRPr="003D4309">
        <w:rPr>
          <w:i/>
          <w:lang w:val="cs-CZ"/>
        </w:rPr>
        <w:t>Přístup k prokázání neustálé kontroly kvality služeb</w:t>
      </w:r>
    </w:p>
    <w:p w:rsidR="001A7A1F" w:rsidRPr="00671085" w:rsidRDefault="001A7A1F" w:rsidP="007A18B7">
      <w:pPr>
        <w:pStyle w:val="Nadpis2"/>
        <w:numPr>
          <w:ilvl w:val="0"/>
          <w:numId w:val="18"/>
        </w:numPr>
        <w:rPr>
          <w:lang w:val="cs-CZ"/>
        </w:rPr>
      </w:pPr>
      <w:bookmarkStart w:id="26" w:name="_Toc262602857"/>
      <w:r w:rsidRPr="00671085">
        <w:rPr>
          <w:lang w:val="cs-CZ"/>
        </w:rPr>
        <w:t>Provozní politiky</w:t>
      </w:r>
      <w:bookmarkEnd w:id="26"/>
    </w:p>
    <w:p w:rsidR="007A18B7" w:rsidRPr="003D4309" w:rsidRDefault="00042EB5" w:rsidP="007A18B7">
      <w:pPr>
        <w:rPr>
          <w:i/>
          <w:lang w:val="cs-CZ"/>
        </w:rPr>
      </w:pPr>
      <w:r w:rsidRPr="003D4309">
        <w:rPr>
          <w:i/>
          <w:lang w:val="cs-CZ"/>
        </w:rPr>
        <w:t>Zpracování provozních politik k:</w:t>
      </w:r>
    </w:p>
    <w:p w:rsidR="00042EB5" w:rsidRPr="003D4309" w:rsidRDefault="00042EB5" w:rsidP="00042EB5">
      <w:pPr>
        <w:pStyle w:val="Odstavecseseznamem"/>
        <w:numPr>
          <w:ilvl w:val="1"/>
          <w:numId w:val="18"/>
        </w:numPr>
        <w:rPr>
          <w:i/>
          <w:lang w:val="cs-CZ"/>
        </w:rPr>
      </w:pPr>
      <w:r w:rsidRPr="003D4309">
        <w:rPr>
          <w:i/>
          <w:lang w:val="cs-CZ"/>
        </w:rPr>
        <w:t>Řízení konfigurace a změn (Configuration &amp; Change Management) včetně záznamů konfigurační databáze a seznamu plánovaných změn</w:t>
      </w:r>
    </w:p>
    <w:p w:rsidR="00042EB5" w:rsidRPr="003D4309" w:rsidRDefault="00042EB5" w:rsidP="00042EB5">
      <w:pPr>
        <w:pStyle w:val="Odstavecseseznamem"/>
        <w:numPr>
          <w:ilvl w:val="1"/>
          <w:numId w:val="18"/>
        </w:numPr>
        <w:rPr>
          <w:i/>
          <w:lang w:val="cs-CZ"/>
        </w:rPr>
      </w:pPr>
      <w:r w:rsidRPr="003D4309">
        <w:rPr>
          <w:i/>
          <w:lang w:val="cs-CZ"/>
        </w:rPr>
        <w:t>Řízení uvolnění HW a SW verzí (Release Management) včetně řízení DSL</w:t>
      </w:r>
    </w:p>
    <w:p w:rsidR="00042EB5" w:rsidRPr="003D4309" w:rsidRDefault="00042EB5" w:rsidP="00042EB5">
      <w:pPr>
        <w:pStyle w:val="Odstavecseseznamem"/>
        <w:numPr>
          <w:ilvl w:val="1"/>
          <w:numId w:val="18"/>
        </w:numPr>
        <w:rPr>
          <w:i/>
          <w:lang w:val="cs-CZ"/>
        </w:rPr>
      </w:pPr>
      <w:r w:rsidRPr="003D4309">
        <w:rPr>
          <w:i/>
          <w:lang w:val="cs-CZ"/>
        </w:rPr>
        <w:t>Řízení kvality a zlepšování služeb (Service Level Management)</w:t>
      </w:r>
    </w:p>
    <w:p w:rsidR="00042EB5" w:rsidRPr="003D4309" w:rsidRDefault="00042EB5" w:rsidP="00042EB5">
      <w:pPr>
        <w:pStyle w:val="Odstavecseseznamem"/>
        <w:numPr>
          <w:ilvl w:val="1"/>
          <w:numId w:val="18"/>
        </w:numPr>
        <w:rPr>
          <w:i/>
          <w:lang w:val="cs-CZ"/>
        </w:rPr>
      </w:pPr>
      <w:r w:rsidRPr="003D4309">
        <w:rPr>
          <w:i/>
          <w:lang w:val="cs-CZ"/>
        </w:rPr>
        <w:t>Řízení bezpečnosti informací dle politiky vytvořené v rámci řízení informační bezpečnosti IS SIMS</w:t>
      </w:r>
    </w:p>
    <w:p w:rsidR="00042EB5" w:rsidRPr="003D4309" w:rsidRDefault="00042EB5" w:rsidP="00042EB5">
      <w:pPr>
        <w:pStyle w:val="Odstavecseseznamem"/>
        <w:numPr>
          <w:ilvl w:val="1"/>
          <w:numId w:val="18"/>
        </w:numPr>
        <w:rPr>
          <w:i/>
          <w:lang w:val="cs-CZ"/>
        </w:rPr>
      </w:pPr>
      <w:r w:rsidRPr="003D4309">
        <w:rPr>
          <w:i/>
          <w:lang w:val="cs-CZ"/>
        </w:rPr>
        <w:t>Bezpečnostní směrnice pro třetí strany</w:t>
      </w:r>
    </w:p>
    <w:p w:rsidR="001A7A1F" w:rsidRDefault="001A7A1F" w:rsidP="007A18B7">
      <w:pPr>
        <w:pStyle w:val="Nadpis2"/>
        <w:numPr>
          <w:ilvl w:val="0"/>
          <w:numId w:val="18"/>
        </w:numPr>
        <w:rPr>
          <w:lang w:val="cs-CZ"/>
        </w:rPr>
      </w:pPr>
      <w:bookmarkStart w:id="27" w:name="_Toc262602858"/>
      <w:r w:rsidRPr="00671085">
        <w:rPr>
          <w:lang w:val="cs-CZ"/>
        </w:rPr>
        <w:lastRenderedPageBreak/>
        <w:t>Návrh SLA</w:t>
      </w:r>
      <w:bookmarkEnd w:id="27"/>
    </w:p>
    <w:p w:rsidR="00042EB5" w:rsidRPr="003D4309" w:rsidRDefault="00042EB5" w:rsidP="00042EB5">
      <w:pPr>
        <w:rPr>
          <w:i/>
          <w:lang w:val="cs-CZ"/>
        </w:rPr>
      </w:pPr>
      <w:r w:rsidRPr="003D4309">
        <w:rPr>
          <w:i/>
          <w:lang w:val="cs-CZ"/>
        </w:rPr>
        <w:t>Zpracovaný návrh SLA spolu s:</w:t>
      </w:r>
    </w:p>
    <w:p w:rsidR="00042EB5" w:rsidRPr="003D4309" w:rsidRDefault="00042EB5" w:rsidP="00042EB5">
      <w:pPr>
        <w:pStyle w:val="Odstavecseseznamem"/>
        <w:numPr>
          <w:ilvl w:val="1"/>
          <w:numId w:val="18"/>
        </w:numPr>
        <w:rPr>
          <w:i/>
          <w:lang w:val="cs-CZ"/>
        </w:rPr>
      </w:pPr>
      <w:r w:rsidRPr="003D4309">
        <w:rPr>
          <w:i/>
          <w:lang w:val="cs-CZ"/>
        </w:rPr>
        <w:t>Zpracovaným návrhem OLA</w:t>
      </w:r>
    </w:p>
    <w:p w:rsidR="00042EB5" w:rsidRPr="003D4309" w:rsidRDefault="00042EB5" w:rsidP="00042EB5">
      <w:pPr>
        <w:pStyle w:val="Odstavecseseznamem"/>
        <w:numPr>
          <w:ilvl w:val="1"/>
          <w:numId w:val="18"/>
        </w:numPr>
        <w:rPr>
          <w:i/>
          <w:lang w:val="cs-CZ"/>
        </w:rPr>
      </w:pPr>
      <w:r w:rsidRPr="003D4309">
        <w:rPr>
          <w:i/>
          <w:lang w:val="cs-CZ"/>
        </w:rPr>
        <w:t>Zpracovaným návrhem UC</w:t>
      </w:r>
    </w:p>
    <w:p w:rsidR="001A7A1F" w:rsidRPr="00671085" w:rsidRDefault="001A7A1F" w:rsidP="007A18B7">
      <w:pPr>
        <w:pStyle w:val="Nadpis2"/>
        <w:numPr>
          <w:ilvl w:val="0"/>
          <w:numId w:val="18"/>
        </w:numPr>
        <w:rPr>
          <w:lang w:val="cs-CZ"/>
        </w:rPr>
      </w:pPr>
      <w:bookmarkStart w:id="28" w:name="_Toc262602859"/>
      <w:r w:rsidRPr="00671085">
        <w:rPr>
          <w:lang w:val="cs-CZ"/>
        </w:rPr>
        <w:t>Provozní plány</w:t>
      </w:r>
      <w:bookmarkEnd w:id="28"/>
    </w:p>
    <w:p w:rsidR="007A18B7" w:rsidRPr="003D4309" w:rsidRDefault="000D644A" w:rsidP="000D644A">
      <w:pPr>
        <w:pStyle w:val="Odstavecseseznamem"/>
        <w:numPr>
          <w:ilvl w:val="1"/>
          <w:numId w:val="18"/>
        </w:numPr>
        <w:rPr>
          <w:i/>
          <w:lang w:val="cs-CZ"/>
        </w:rPr>
      </w:pPr>
      <w:r w:rsidRPr="003D4309">
        <w:rPr>
          <w:i/>
          <w:lang w:val="cs-CZ"/>
        </w:rPr>
        <w:t>Plán kontinuity služeb</w:t>
      </w:r>
    </w:p>
    <w:p w:rsidR="000D644A" w:rsidRPr="003D4309" w:rsidRDefault="000D644A" w:rsidP="000D644A">
      <w:pPr>
        <w:pStyle w:val="Odstavecseseznamem"/>
        <w:numPr>
          <w:ilvl w:val="1"/>
          <w:numId w:val="18"/>
        </w:numPr>
        <w:rPr>
          <w:i/>
          <w:lang w:val="cs-CZ"/>
        </w:rPr>
      </w:pPr>
      <w:r w:rsidRPr="003D4309">
        <w:rPr>
          <w:i/>
          <w:lang w:val="cs-CZ"/>
        </w:rPr>
        <w:t>Plán dostupnosti služeb</w:t>
      </w:r>
    </w:p>
    <w:p w:rsidR="000D644A" w:rsidRPr="003D4309" w:rsidRDefault="000D644A" w:rsidP="000D644A">
      <w:pPr>
        <w:pStyle w:val="Odstavecseseznamem"/>
        <w:numPr>
          <w:ilvl w:val="1"/>
          <w:numId w:val="18"/>
        </w:numPr>
        <w:rPr>
          <w:i/>
          <w:lang w:val="cs-CZ"/>
        </w:rPr>
      </w:pPr>
      <w:r w:rsidRPr="003D4309">
        <w:rPr>
          <w:i/>
          <w:lang w:val="cs-CZ"/>
        </w:rPr>
        <w:t>Kapacitní plán služeb</w:t>
      </w:r>
    </w:p>
    <w:p w:rsidR="001A7A1F" w:rsidRPr="00671085" w:rsidRDefault="001A7A1F" w:rsidP="007A18B7">
      <w:pPr>
        <w:pStyle w:val="Nadpis2"/>
        <w:numPr>
          <w:ilvl w:val="0"/>
          <w:numId w:val="18"/>
        </w:numPr>
        <w:rPr>
          <w:lang w:val="cs-CZ"/>
        </w:rPr>
      </w:pPr>
      <w:bookmarkStart w:id="29" w:name="_Toc262602860"/>
      <w:r w:rsidRPr="00671085">
        <w:rPr>
          <w:lang w:val="cs-CZ"/>
        </w:rPr>
        <w:t>Plán zlepšování služeb</w:t>
      </w:r>
      <w:bookmarkEnd w:id="29"/>
    </w:p>
    <w:p w:rsidR="007A18B7" w:rsidRPr="003D4309" w:rsidRDefault="000D644A" w:rsidP="007A18B7">
      <w:pPr>
        <w:rPr>
          <w:i/>
          <w:lang w:val="cs-CZ"/>
        </w:rPr>
      </w:pPr>
      <w:r w:rsidRPr="003D4309">
        <w:rPr>
          <w:i/>
          <w:lang w:val="cs-CZ"/>
        </w:rPr>
        <w:t>Plán zlepšování služeb zaznamenávající a hodnotící jednotlivá doporučení pro zlepšování služeb včetně přiřazování priorit a schvalování.</w:t>
      </w:r>
    </w:p>
    <w:p w:rsidR="001A7A1F" w:rsidRPr="00671085" w:rsidRDefault="001A7A1F" w:rsidP="007A18B7">
      <w:pPr>
        <w:pStyle w:val="Nadpis2"/>
        <w:numPr>
          <w:ilvl w:val="0"/>
          <w:numId w:val="18"/>
        </w:numPr>
        <w:rPr>
          <w:lang w:val="cs-CZ"/>
        </w:rPr>
      </w:pPr>
      <w:bookmarkStart w:id="30" w:name="_Toc262602861"/>
      <w:r w:rsidRPr="00671085">
        <w:rPr>
          <w:lang w:val="cs-CZ"/>
        </w:rPr>
        <w:t>Politika zlepšování služeb</w:t>
      </w:r>
      <w:bookmarkEnd w:id="30"/>
    </w:p>
    <w:p w:rsidR="007A18B7" w:rsidRPr="003D4309" w:rsidRDefault="000D644A" w:rsidP="007A18B7">
      <w:pPr>
        <w:rPr>
          <w:i/>
          <w:lang w:val="cs-CZ"/>
        </w:rPr>
      </w:pPr>
      <w:r w:rsidRPr="003D4309">
        <w:rPr>
          <w:i/>
          <w:lang w:val="cs-CZ"/>
        </w:rPr>
        <w:t>Zpracování politiky zlepšování služeb obsahující neshody s normou ČSN ISO/IEC 20000 nebo s plánem zlepšování služeb.</w:t>
      </w:r>
    </w:p>
    <w:p w:rsidR="001A7A1F" w:rsidRPr="00671085" w:rsidRDefault="001A7A1F" w:rsidP="007A18B7">
      <w:pPr>
        <w:pStyle w:val="Nadpis2"/>
        <w:numPr>
          <w:ilvl w:val="0"/>
          <w:numId w:val="18"/>
        </w:numPr>
        <w:rPr>
          <w:lang w:val="cs-CZ"/>
        </w:rPr>
      </w:pPr>
      <w:bookmarkStart w:id="31" w:name="_Toc262602862"/>
      <w:r w:rsidRPr="00671085">
        <w:rPr>
          <w:lang w:val="cs-CZ"/>
        </w:rPr>
        <w:t>Plán školení a vzdělávání</w:t>
      </w:r>
      <w:bookmarkEnd w:id="31"/>
    </w:p>
    <w:p w:rsidR="007A18B7" w:rsidRPr="003D4309" w:rsidRDefault="000D644A" w:rsidP="007A18B7">
      <w:pPr>
        <w:rPr>
          <w:i/>
          <w:lang w:val="cs-CZ"/>
        </w:rPr>
      </w:pPr>
      <w:r w:rsidRPr="003D4309">
        <w:rPr>
          <w:i/>
          <w:lang w:val="cs-CZ"/>
        </w:rPr>
        <w:t>Plán školení a vzdělávání.</w:t>
      </w:r>
    </w:p>
    <w:p w:rsidR="00523B2A" w:rsidRDefault="00523B2A">
      <w:pPr>
        <w:rPr>
          <w:b/>
          <w:bCs/>
          <w:caps/>
          <w:color w:val="FFFFFF" w:themeColor="background1"/>
          <w:spacing w:val="15"/>
          <w:sz w:val="22"/>
          <w:szCs w:val="22"/>
          <w:lang w:val="cs-CZ"/>
        </w:rPr>
      </w:pPr>
      <w:r>
        <w:rPr>
          <w:lang w:val="cs-CZ"/>
        </w:rPr>
        <w:br w:type="page"/>
      </w:r>
    </w:p>
    <w:p w:rsidR="004748B7" w:rsidRPr="00671085" w:rsidRDefault="004748B7" w:rsidP="0082608F">
      <w:pPr>
        <w:pStyle w:val="Nadpis1"/>
        <w:numPr>
          <w:ilvl w:val="0"/>
          <w:numId w:val="6"/>
        </w:numPr>
        <w:rPr>
          <w:lang w:val="cs-CZ"/>
        </w:rPr>
      </w:pPr>
      <w:bookmarkStart w:id="32" w:name="_Toc262602863"/>
      <w:r w:rsidRPr="00671085">
        <w:rPr>
          <w:lang w:val="cs-CZ"/>
        </w:rPr>
        <w:lastRenderedPageBreak/>
        <w:t>Návrh smlouvy</w:t>
      </w:r>
      <w:bookmarkEnd w:id="32"/>
    </w:p>
    <w:p w:rsidR="00523B2A" w:rsidRPr="00604661" w:rsidRDefault="00523B2A" w:rsidP="00930C06">
      <w:pPr>
        <w:jc w:val="center"/>
        <w:rPr>
          <w:b/>
          <w:lang w:val="cs-CZ"/>
        </w:rPr>
      </w:pPr>
      <w:r w:rsidRPr="00604661">
        <w:rPr>
          <w:b/>
          <w:lang w:val="cs-CZ"/>
        </w:rPr>
        <w:t>Smlouva o poskytnutí služeb</w:t>
      </w:r>
    </w:p>
    <w:p w:rsidR="00523B2A" w:rsidRPr="00523B2A" w:rsidRDefault="00523B2A" w:rsidP="00604661">
      <w:pPr>
        <w:pStyle w:val="Bezmezer"/>
        <w:rPr>
          <w:lang w:val="cs-CZ"/>
        </w:rPr>
      </w:pPr>
    </w:p>
    <w:p w:rsidR="00523B2A" w:rsidRPr="00523B2A" w:rsidRDefault="00523B2A" w:rsidP="00930C06">
      <w:pPr>
        <w:pStyle w:val="Bezmezer"/>
        <w:jc w:val="center"/>
        <w:rPr>
          <w:lang w:val="cs-CZ"/>
        </w:rPr>
      </w:pPr>
      <w:r w:rsidRPr="00523B2A">
        <w:rPr>
          <w:lang w:val="cs-CZ"/>
        </w:rPr>
        <w:t>Česká republika – Ministerstvo školství, mládeže a tělovýchovy,</w:t>
      </w:r>
    </w:p>
    <w:p w:rsidR="00523B2A" w:rsidRPr="00523B2A" w:rsidRDefault="00523B2A" w:rsidP="00930C06">
      <w:pPr>
        <w:pStyle w:val="Bezmezer"/>
        <w:jc w:val="center"/>
        <w:rPr>
          <w:lang w:val="cs-CZ"/>
        </w:rPr>
      </w:pPr>
      <w:r w:rsidRPr="00523B2A">
        <w:rPr>
          <w:lang w:val="cs-CZ"/>
        </w:rPr>
        <w:t xml:space="preserve">se sídlem </w:t>
      </w:r>
      <w:r w:rsidRPr="00523B2A">
        <w:rPr>
          <w:rFonts w:cs="Arial"/>
          <w:lang w:val="cs-CZ"/>
        </w:rPr>
        <w:t>Karmelitská 7, 118 12 Praha 1</w:t>
      </w:r>
    </w:p>
    <w:p w:rsidR="00523B2A" w:rsidRPr="00523B2A" w:rsidRDefault="00523B2A" w:rsidP="00930C06">
      <w:pPr>
        <w:pStyle w:val="Bezmezer"/>
        <w:jc w:val="center"/>
        <w:rPr>
          <w:lang w:val="cs-CZ"/>
        </w:rPr>
      </w:pPr>
      <w:r w:rsidRPr="00523B2A">
        <w:rPr>
          <w:lang w:val="cs-CZ"/>
        </w:rPr>
        <w:t>IČ:</w:t>
      </w:r>
      <w:r w:rsidRPr="00523B2A">
        <w:rPr>
          <w:rFonts w:cs="Arial"/>
          <w:lang w:val="cs-CZ"/>
        </w:rPr>
        <w:t xml:space="preserve"> 00022985</w:t>
      </w:r>
    </w:p>
    <w:p w:rsidR="00523B2A" w:rsidRPr="00523B2A" w:rsidRDefault="00523B2A" w:rsidP="00930C06">
      <w:pPr>
        <w:pStyle w:val="Bezmezer"/>
        <w:jc w:val="center"/>
        <w:rPr>
          <w:lang w:val="cs-CZ"/>
        </w:rPr>
      </w:pPr>
      <w:r w:rsidRPr="00523B2A">
        <w:rPr>
          <w:lang w:val="cs-CZ"/>
        </w:rPr>
        <w:t xml:space="preserve">jednající </w:t>
      </w:r>
      <w:r>
        <w:t>prof. Ing. Vlastimil Růžička, CSc.</w:t>
      </w:r>
      <w:r w:rsidRPr="00B26FF1">
        <w:t>, náměst</w:t>
      </w:r>
      <w:r>
        <w:t>e</w:t>
      </w:r>
      <w:r w:rsidRPr="00B26FF1">
        <w:t>k ministryně</w:t>
      </w:r>
    </w:p>
    <w:p w:rsidR="00523B2A" w:rsidRPr="00523B2A" w:rsidRDefault="00523B2A" w:rsidP="00604661">
      <w:pPr>
        <w:pStyle w:val="Bezmezer"/>
        <w:rPr>
          <w:lang w:val="cs-CZ"/>
        </w:rPr>
      </w:pPr>
    </w:p>
    <w:p w:rsidR="00523B2A" w:rsidRDefault="00523B2A" w:rsidP="00930C06">
      <w:pPr>
        <w:jc w:val="center"/>
        <w:rPr>
          <w:lang w:val="cs-CZ"/>
        </w:rPr>
      </w:pPr>
      <w:r w:rsidRPr="00523B2A">
        <w:rPr>
          <w:lang w:val="cs-CZ"/>
        </w:rPr>
        <w:t>(dále jen „</w:t>
      </w:r>
      <w:r w:rsidR="00003415">
        <w:rPr>
          <w:lang w:val="cs-CZ"/>
        </w:rPr>
        <w:t>Zadavatel</w:t>
      </w:r>
      <w:r w:rsidRPr="00523B2A">
        <w:rPr>
          <w:lang w:val="cs-CZ"/>
        </w:rPr>
        <w:t>“)</w:t>
      </w:r>
    </w:p>
    <w:p w:rsidR="00930C06" w:rsidRPr="00523B2A" w:rsidRDefault="00930C06" w:rsidP="00604661">
      <w:pPr>
        <w:pStyle w:val="Bezmezer"/>
        <w:rPr>
          <w:lang w:val="cs-CZ"/>
        </w:rPr>
      </w:pPr>
    </w:p>
    <w:p w:rsidR="00523B2A" w:rsidRDefault="00523B2A" w:rsidP="00930C06">
      <w:pPr>
        <w:jc w:val="center"/>
        <w:rPr>
          <w:lang w:val="cs-CZ"/>
        </w:rPr>
      </w:pPr>
      <w:r w:rsidRPr="00523B2A">
        <w:rPr>
          <w:lang w:val="cs-CZ"/>
        </w:rPr>
        <w:t>a</w:t>
      </w:r>
    </w:p>
    <w:p w:rsidR="00930C06" w:rsidRPr="00523B2A" w:rsidRDefault="00930C06" w:rsidP="00604661">
      <w:pPr>
        <w:pStyle w:val="Bezmezer"/>
        <w:rPr>
          <w:lang w:val="cs-CZ"/>
        </w:rPr>
      </w:pPr>
    </w:p>
    <w:p w:rsidR="00523B2A" w:rsidRPr="00930C06" w:rsidRDefault="00523B2A" w:rsidP="00930C06">
      <w:pPr>
        <w:pStyle w:val="Bezmezer"/>
        <w:jc w:val="center"/>
      </w:pPr>
      <w:r>
        <w:rPr>
          <w:lang w:val="cs-CZ"/>
        </w:rPr>
        <w:t>Jiří Kučer</w:t>
      </w:r>
      <w:r w:rsidRPr="00930C06">
        <w:t>a, s.r.o.,</w:t>
      </w:r>
    </w:p>
    <w:p w:rsidR="00523B2A" w:rsidRPr="00930C06" w:rsidRDefault="00523B2A" w:rsidP="00930C06">
      <w:pPr>
        <w:pStyle w:val="Bezmezer"/>
        <w:jc w:val="center"/>
      </w:pPr>
      <w:r w:rsidRPr="00930C06">
        <w:t>se sídlem  Univerzitní 8, 306 14 Plzeň</w:t>
      </w:r>
    </w:p>
    <w:p w:rsidR="00523B2A" w:rsidRPr="00930C06" w:rsidRDefault="00523B2A" w:rsidP="00930C06">
      <w:pPr>
        <w:pStyle w:val="Bezmezer"/>
        <w:jc w:val="center"/>
      </w:pPr>
      <w:r w:rsidRPr="00930C06">
        <w:t>IČ: 876 54 321</w:t>
      </w:r>
      <w:r w:rsidRPr="00930C06">
        <w:tab/>
        <w:t>DIČ: CZ876 54 321</w:t>
      </w:r>
    </w:p>
    <w:p w:rsidR="00523B2A" w:rsidRPr="00930C06" w:rsidRDefault="00523B2A" w:rsidP="00930C06">
      <w:pPr>
        <w:pStyle w:val="Bezmezer"/>
        <w:jc w:val="center"/>
      </w:pPr>
      <w:r w:rsidRPr="00930C06">
        <w:t xml:space="preserve">Obchodní rejstřík vedený krajským soudem v Plzni, </w:t>
      </w:r>
      <w:r w:rsidR="006976B9" w:rsidRPr="00930C06">
        <w:t>oddíl C, vložka 12345</w:t>
      </w:r>
    </w:p>
    <w:p w:rsidR="00523B2A" w:rsidRPr="00523B2A" w:rsidRDefault="00523B2A" w:rsidP="00930C06">
      <w:pPr>
        <w:pStyle w:val="Bezmezer"/>
        <w:jc w:val="center"/>
        <w:rPr>
          <w:lang w:val="cs-CZ"/>
        </w:rPr>
      </w:pPr>
      <w:r w:rsidRPr="00930C06">
        <w:t>Bankovní spojení:</w:t>
      </w:r>
      <w:r w:rsidR="00E553D0" w:rsidRPr="00930C06">
        <w:t xml:space="preserve"> Česká banka;</w:t>
      </w:r>
      <w:r w:rsidR="00E553D0">
        <w:rPr>
          <w:lang w:val="cs-CZ"/>
        </w:rPr>
        <w:t xml:space="preserve"> číslo účtu: 1234567890/1234</w:t>
      </w:r>
    </w:p>
    <w:p w:rsidR="00523B2A" w:rsidRPr="00523B2A" w:rsidRDefault="00523B2A" w:rsidP="00930C06">
      <w:pPr>
        <w:pStyle w:val="Bezmezer"/>
        <w:jc w:val="center"/>
        <w:rPr>
          <w:lang w:val="cs-CZ"/>
        </w:rPr>
      </w:pPr>
      <w:r w:rsidRPr="00523B2A">
        <w:rPr>
          <w:lang w:val="cs-CZ"/>
        </w:rPr>
        <w:t>Zás</w:t>
      </w:r>
      <w:r w:rsidR="00593A51">
        <w:rPr>
          <w:lang w:val="cs-CZ"/>
        </w:rPr>
        <w:t>tupce statutárního orgánu: Jiří Kučera</w:t>
      </w:r>
      <w:r w:rsidR="005D15E6">
        <w:rPr>
          <w:lang w:val="cs-CZ"/>
        </w:rPr>
        <w:t>, Ph.D.</w:t>
      </w:r>
    </w:p>
    <w:p w:rsidR="00523B2A" w:rsidRPr="00523B2A" w:rsidRDefault="00523B2A" w:rsidP="00604661">
      <w:pPr>
        <w:pStyle w:val="Bezmezer"/>
        <w:rPr>
          <w:lang w:val="cs-CZ"/>
        </w:rPr>
      </w:pPr>
    </w:p>
    <w:p w:rsidR="00523B2A" w:rsidRPr="00523B2A" w:rsidRDefault="00523B2A" w:rsidP="00930C06">
      <w:pPr>
        <w:jc w:val="center"/>
        <w:rPr>
          <w:lang w:val="cs-CZ"/>
        </w:rPr>
      </w:pPr>
      <w:r w:rsidRPr="00523B2A">
        <w:rPr>
          <w:lang w:val="cs-CZ"/>
        </w:rPr>
        <w:t>(dále jen „</w:t>
      </w:r>
      <w:r w:rsidR="00003415">
        <w:rPr>
          <w:lang w:val="cs-CZ"/>
        </w:rPr>
        <w:t>Dodavatel</w:t>
      </w:r>
      <w:r w:rsidRPr="00523B2A">
        <w:rPr>
          <w:lang w:val="cs-CZ"/>
        </w:rPr>
        <w:t>“)</w:t>
      </w:r>
    </w:p>
    <w:p w:rsidR="00523B2A" w:rsidRPr="00523B2A" w:rsidRDefault="00523B2A" w:rsidP="00930C06">
      <w:pPr>
        <w:jc w:val="center"/>
        <w:rPr>
          <w:lang w:val="cs-CZ"/>
        </w:rPr>
      </w:pPr>
    </w:p>
    <w:p w:rsidR="00523B2A" w:rsidRPr="00327793" w:rsidRDefault="00523B2A" w:rsidP="00930C06">
      <w:pPr>
        <w:jc w:val="center"/>
        <w:rPr>
          <w:u w:val="single"/>
          <w:lang w:val="cs-CZ"/>
        </w:rPr>
      </w:pPr>
      <w:r w:rsidRPr="00327793">
        <w:rPr>
          <w:u w:val="single"/>
          <w:lang w:val="cs-CZ"/>
        </w:rPr>
        <w:t>uzavřen</w:t>
      </w:r>
      <w:r w:rsidR="00033C94" w:rsidRPr="00327793">
        <w:rPr>
          <w:u w:val="single"/>
          <w:lang w:val="cs-CZ"/>
        </w:rPr>
        <w:t xml:space="preserve">á v souladu s ustanovením </w:t>
      </w:r>
      <w:r w:rsidRPr="00327793">
        <w:rPr>
          <w:u w:val="single"/>
          <w:lang w:val="cs-CZ"/>
        </w:rPr>
        <w:t>zákona č. 513/1991 Sb. (obchodní zákoník) ve znění pozdějších změn a</w:t>
      </w:r>
      <w:r w:rsidR="00930C06" w:rsidRPr="00327793">
        <w:rPr>
          <w:u w:val="single"/>
          <w:lang w:val="cs-CZ"/>
        </w:rPr>
        <w:t> </w:t>
      </w:r>
      <w:r w:rsidRPr="00327793">
        <w:rPr>
          <w:u w:val="single"/>
          <w:lang w:val="cs-CZ"/>
        </w:rPr>
        <w:t>doplňků</w:t>
      </w:r>
    </w:p>
    <w:p w:rsidR="00523B2A" w:rsidRPr="00523B2A" w:rsidRDefault="00523B2A" w:rsidP="00523B2A">
      <w:pPr>
        <w:rPr>
          <w:lang w:val="cs-CZ"/>
        </w:rPr>
      </w:pPr>
    </w:p>
    <w:p w:rsidR="00523B2A" w:rsidRPr="00523B2A" w:rsidRDefault="00523B2A" w:rsidP="00523B2A">
      <w:pPr>
        <w:rPr>
          <w:lang w:val="cs-CZ"/>
        </w:rPr>
      </w:pPr>
    </w:p>
    <w:p w:rsidR="00523B2A" w:rsidRPr="000B38CC" w:rsidRDefault="00523B2A" w:rsidP="00523B2A">
      <w:pPr>
        <w:rPr>
          <w:b/>
          <w:lang w:val="cs-CZ"/>
        </w:rPr>
      </w:pPr>
      <w:r w:rsidRPr="000B38CC">
        <w:rPr>
          <w:b/>
          <w:lang w:val="cs-CZ"/>
        </w:rPr>
        <w:t>Smluvní strany, vědomy si svých závazků v této smlouvě obsažených a s úmyslem být touto smlouvou vázány, dohodly se na následujícím znění smlouvy:</w:t>
      </w:r>
    </w:p>
    <w:p w:rsidR="00523B2A" w:rsidRPr="00B92C06" w:rsidRDefault="00523B2A" w:rsidP="00604661">
      <w:pPr>
        <w:ind w:left="709" w:hanging="709"/>
        <w:rPr>
          <w:b/>
          <w:lang w:val="cs-CZ"/>
        </w:rPr>
      </w:pPr>
      <w:r w:rsidRPr="00B92C06">
        <w:rPr>
          <w:b/>
          <w:lang w:val="cs-CZ"/>
        </w:rPr>
        <w:t>1.</w:t>
      </w:r>
      <w:r w:rsidRPr="00B92C06">
        <w:rPr>
          <w:b/>
          <w:lang w:val="cs-CZ"/>
        </w:rPr>
        <w:tab/>
        <w:t>ÚČEL SMLOUVY</w:t>
      </w:r>
    </w:p>
    <w:p w:rsidR="00523B2A" w:rsidRPr="00327793" w:rsidRDefault="00523B2A" w:rsidP="00604661">
      <w:pPr>
        <w:ind w:left="709" w:hanging="709"/>
        <w:rPr>
          <w:lang w:val="cs-CZ"/>
        </w:rPr>
      </w:pPr>
      <w:r w:rsidRPr="00523B2A">
        <w:rPr>
          <w:lang w:val="cs-CZ"/>
        </w:rPr>
        <w:t>1.1.</w:t>
      </w:r>
      <w:r w:rsidRPr="00523B2A">
        <w:rPr>
          <w:lang w:val="cs-CZ"/>
        </w:rPr>
        <w:tab/>
      </w:r>
      <w:r w:rsidRPr="00327793">
        <w:rPr>
          <w:u w:val="single"/>
          <w:lang w:val="cs-CZ"/>
        </w:rPr>
        <w:t>Účelem této smlouvy je stanovit podmínky a pravidla provádění komplexní dodávky</w:t>
      </w:r>
      <w:r w:rsidR="00B92C06" w:rsidRPr="00327793">
        <w:rPr>
          <w:u w:val="single"/>
          <w:lang w:val="cs-CZ"/>
        </w:rPr>
        <w:t xml:space="preserve"> a poskytování služb</w:t>
      </w:r>
      <w:r w:rsidR="00055015" w:rsidRPr="00327793">
        <w:rPr>
          <w:u w:val="single"/>
          <w:lang w:val="cs-CZ"/>
        </w:rPr>
        <w:t>y</w:t>
      </w:r>
      <w:r w:rsidR="00B92C06" w:rsidRPr="00327793">
        <w:rPr>
          <w:u w:val="single"/>
          <w:lang w:val="cs-CZ"/>
        </w:rPr>
        <w:t xml:space="preserve"> </w:t>
      </w:r>
      <w:r w:rsidRPr="00327793">
        <w:rPr>
          <w:u w:val="single"/>
          <w:lang w:val="cs-CZ"/>
        </w:rPr>
        <w:t>„</w:t>
      </w:r>
      <w:r w:rsidR="00B92C06" w:rsidRPr="00327793">
        <w:rPr>
          <w:u w:val="single"/>
          <w:lang w:val="cs-CZ"/>
        </w:rPr>
        <w:t>Sdružené informace matrik studentů (Informační systém a sdružování, využívání informací z matrik studentů vysokých škol)</w:t>
      </w:r>
      <w:r w:rsidRPr="00327793">
        <w:rPr>
          <w:u w:val="single"/>
          <w:lang w:val="cs-CZ"/>
        </w:rPr>
        <w:t>“ dle specifikace uvedené v</w:t>
      </w:r>
      <w:r w:rsidR="00B92C06" w:rsidRPr="00327793">
        <w:rPr>
          <w:u w:val="single"/>
          <w:lang w:val="cs-CZ"/>
        </w:rPr>
        <w:t> zadávací dokumentaci</w:t>
      </w:r>
      <w:r w:rsidRPr="00327793">
        <w:rPr>
          <w:u w:val="single"/>
          <w:lang w:val="cs-CZ"/>
        </w:rPr>
        <w:t xml:space="preserve">, která tvoří nedílnou součást této Smlouvy (dále též jen „aplikace“ nebo „dílo“), dodávané </w:t>
      </w:r>
      <w:r w:rsidR="00003415" w:rsidRPr="00327793">
        <w:rPr>
          <w:u w:val="single"/>
          <w:lang w:val="cs-CZ"/>
        </w:rPr>
        <w:t>Dodavatel</w:t>
      </w:r>
      <w:r w:rsidRPr="00327793">
        <w:rPr>
          <w:u w:val="single"/>
          <w:lang w:val="cs-CZ"/>
        </w:rPr>
        <w:t>em, a to v rozsahu a za podmínek</w:t>
      </w:r>
      <w:r w:rsidR="00B92C06" w:rsidRPr="00327793">
        <w:rPr>
          <w:u w:val="single"/>
          <w:lang w:val="cs-CZ"/>
        </w:rPr>
        <w:t xml:space="preserve"> </w:t>
      </w:r>
      <w:r w:rsidRPr="00327793">
        <w:rPr>
          <w:u w:val="single"/>
          <w:lang w:val="cs-CZ"/>
        </w:rPr>
        <w:t>stanovených touto Smlouvou, jakož i stanovení rozsahu implementace aplikace tak, aby mohla řádně fungovat.</w:t>
      </w:r>
    </w:p>
    <w:p w:rsidR="00523B2A" w:rsidRPr="00327793" w:rsidRDefault="00523B2A" w:rsidP="00604661">
      <w:pPr>
        <w:ind w:left="709" w:hanging="709"/>
        <w:rPr>
          <w:lang w:val="cs-CZ"/>
        </w:rPr>
      </w:pPr>
      <w:r w:rsidRPr="00327793">
        <w:rPr>
          <w:lang w:val="cs-CZ"/>
        </w:rPr>
        <w:t>1.2.</w:t>
      </w:r>
      <w:r w:rsidRPr="00327793">
        <w:rPr>
          <w:lang w:val="cs-CZ"/>
        </w:rPr>
        <w:tab/>
      </w:r>
      <w:r w:rsidR="00003415" w:rsidRPr="00327793">
        <w:rPr>
          <w:u w:val="single"/>
          <w:lang w:val="cs-CZ"/>
        </w:rPr>
        <w:t>Zadavatel</w:t>
      </w:r>
      <w:r w:rsidRPr="00327793">
        <w:rPr>
          <w:u w:val="single"/>
          <w:lang w:val="cs-CZ"/>
        </w:rPr>
        <w:t xml:space="preserve"> prohlašuje, že je právnickou osobou řádně založenou a zapsanou podle českého právního řádu a že splňuje veškeré podmínky a požadavky v této smlouvě stanovené a je oprávněn tuto smlouvu uzavřít a řád</w:t>
      </w:r>
      <w:r w:rsidR="00BF5669" w:rsidRPr="00327793">
        <w:rPr>
          <w:u w:val="single"/>
          <w:lang w:val="cs-CZ"/>
        </w:rPr>
        <w:t>ně plnit závazky v ní obsažené.</w:t>
      </w:r>
    </w:p>
    <w:p w:rsidR="00523B2A" w:rsidRPr="00327793" w:rsidRDefault="00523B2A" w:rsidP="00604661">
      <w:pPr>
        <w:ind w:left="709" w:hanging="709"/>
        <w:rPr>
          <w:lang w:val="cs-CZ"/>
        </w:rPr>
      </w:pPr>
      <w:r w:rsidRPr="00327793">
        <w:rPr>
          <w:lang w:val="cs-CZ"/>
        </w:rPr>
        <w:lastRenderedPageBreak/>
        <w:t>1.3.</w:t>
      </w:r>
      <w:r w:rsidRPr="00327793">
        <w:rPr>
          <w:lang w:val="cs-CZ"/>
        </w:rPr>
        <w:tab/>
      </w:r>
      <w:r w:rsidR="00003415" w:rsidRPr="00327793">
        <w:rPr>
          <w:u w:val="single"/>
          <w:lang w:val="cs-CZ"/>
        </w:rPr>
        <w:t>Dodavatel</w:t>
      </w:r>
      <w:r w:rsidRPr="00327793">
        <w:rPr>
          <w:u w:val="single"/>
          <w:lang w:val="cs-CZ"/>
        </w:rPr>
        <w:t xml:space="preserve"> prohlašuje, že je právnickou osobou řádně založenou a zapsanou podle českého právního řádu a že splňuje veškeré podmínky a požadavky v této smlouvě stanovené a je oprávněn tuto smlouvu uzavřít a řádně plnit závazky v ní obsažené.</w:t>
      </w:r>
      <w:r w:rsidRPr="00327793">
        <w:rPr>
          <w:lang w:val="cs-CZ"/>
        </w:rPr>
        <w:t xml:space="preserve"> </w:t>
      </w:r>
    </w:p>
    <w:p w:rsidR="00523B2A" w:rsidRPr="005402E9" w:rsidRDefault="00523B2A" w:rsidP="00604661">
      <w:pPr>
        <w:ind w:left="709" w:hanging="709"/>
        <w:rPr>
          <w:b/>
          <w:lang w:val="cs-CZ"/>
        </w:rPr>
      </w:pPr>
      <w:r w:rsidRPr="005402E9">
        <w:rPr>
          <w:b/>
          <w:lang w:val="cs-CZ"/>
        </w:rPr>
        <w:t>2.</w:t>
      </w:r>
      <w:r w:rsidRPr="005402E9">
        <w:rPr>
          <w:b/>
          <w:lang w:val="cs-CZ"/>
        </w:rPr>
        <w:tab/>
        <w:t xml:space="preserve">PŘEDMĚT </w:t>
      </w:r>
      <w:r w:rsidR="00FD20F4">
        <w:rPr>
          <w:b/>
          <w:lang w:val="cs-CZ"/>
        </w:rPr>
        <w:t xml:space="preserve">PLNĚNÍ </w:t>
      </w:r>
      <w:r w:rsidRPr="005402E9">
        <w:rPr>
          <w:b/>
          <w:lang w:val="cs-CZ"/>
        </w:rPr>
        <w:t>SMLOUVY</w:t>
      </w:r>
      <w:r w:rsidR="00FE229C">
        <w:rPr>
          <w:b/>
          <w:lang w:val="cs-CZ"/>
        </w:rPr>
        <w:t xml:space="preserve"> A OSTATNÍ NÁLEŽITOSTI SMLOUVY</w:t>
      </w:r>
    </w:p>
    <w:p w:rsidR="00523B2A" w:rsidRDefault="00523B2A" w:rsidP="00604661">
      <w:pPr>
        <w:ind w:left="709" w:hanging="709"/>
        <w:rPr>
          <w:lang w:val="cs-CZ"/>
        </w:rPr>
      </w:pPr>
      <w:r w:rsidRPr="00523B2A">
        <w:rPr>
          <w:lang w:val="cs-CZ"/>
        </w:rPr>
        <w:t>2.1.</w:t>
      </w:r>
      <w:r w:rsidRPr="00523B2A">
        <w:rPr>
          <w:lang w:val="cs-CZ"/>
        </w:rPr>
        <w:tab/>
        <w:t>Předmětem této smlouv</w:t>
      </w:r>
      <w:r w:rsidR="00AE14A6">
        <w:rPr>
          <w:lang w:val="cs-CZ"/>
        </w:rPr>
        <w:t xml:space="preserve">y je závazek </w:t>
      </w:r>
      <w:r w:rsidR="00003415">
        <w:rPr>
          <w:lang w:val="cs-CZ"/>
        </w:rPr>
        <w:t>Dodavatel</w:t>
      </w:r>
      <w:r w:rsidR="00AE14A6">
        <w:rPr>
          <w:lang w:val="cs-CZ"/>
        </w:rPr>
        <w:t>e dodat,</w:t>
      </w:r>
      <w:r w:rsidRPr="00523B2A">
        <w:rPr>
          <w:lang w:val="cs-CZ"/>
        </w:rPr>
        <w:t xml:space="preserve"> implementovat </w:t>
      </w:r>
      <w:r w:rsidR="00AE14A6">
        <w:rPr>
          <w:lang w:val="cs-CZ"/>
        </w:rPr>
        <w:t xml:space="preserve">a zajistit provoz </w:t>
      </w:r>
      <w:r w:rsidR="005402E9">
        <w:rPr>
          <w:lang w:val="cs-CZ"/>
        </w:rPr>
        <w:t>informační</w:t>
      </w:r>
      <w:r w:rsidR="00AE14A6">
        <w:rPr>
          <w:lang w:val="cs-CZ"/>
        </w:rPr>
        <w:t>ho</w:t>
      </w:r>
      <w:r w:rsidR="005402E9">
        <w:rPr>
          <w:lang w:val="cs-CZ"/>
        </w:rPr>
        <w:t xml:space="preserve"> systém</w:t>
      </w:r>
      <w:r w:rsidR="00AE14A6">
        <w:rPr>
          <w:lang w:val="cs-CZ"/>
        </w:rPr>
        <w:t>u</w:t>
      </w:r>
      <w:r w:rsidR="005402E9">
        <w:rPr>
          <w:lang w:val="cs-CZ"/>
        </w:rPr>
        <w:t xml:space="preserve"> </w:t>
      </w:r>
      <w:r w:rsidRPr="00523B2A">
        <w:rPr>
          <w:lang w:val="cs-CZ"/>
        </w:rPr>
        <w:t>„</w:t>
      </w:r>
      <w:r w:rsidR="005402E9" w:rsidRPr="00671085">
        <w:rPr>
          <w:lang w:val="cs-CZ"/>
        </w:rPr>
        <w:t>Sdružené informace matrik studentů (Informační systém a sdružování, využívání informací z matrik studentů vysokých škol)</w:t>
      </w:r>
      <w:r w:rsidRPr="00523B2A">
        <w:rPr>
          <w:lang w:val="cs-CZ"/>
        </w:rPr>
        <w:t>“ v rozsahu uvedeném v</w:t>
      </w:r>
      <w:r w:rsidR="002B3EA3">
        <w:rPr>
          <w:lang w:val="cs-CZ"/>
        </w:rPr>
        <w:t> Z</w:t>
      </w:r>
      <w:r w:rsidR="005402E9">
        <w:rPr>
          <w:lang w:val="cs-CZ"/>
        </w:rPr>
        <w:t>adávací dokumentaci</w:t>
      </w:r>
      <w:r w:rsidRPr="00523B2A">
        <w:rPr>
          <w:lang w:val="cs-CZ"/>
        </w:rPr>
        <w:t>, včetně jejího otestování</w:t>
      </w:r>
      <w:r w:rsidR="002B3EA3">
        <w:rPr>
          <w:lang w:val="cs-CZ"/>
        </w:rPr>
        <w:t>,</w:t>
      </w:r>
      <w:r w:rsidRPr="00523B2A">
        <w:rPr>
          <w:lang w:val="cs-CZ"/>
        </w:rPr>
        <w:t xml:space="preserve"> a tomu odpovídající závazek </w:t>
      </w:r>
      <w:r w:rsidR="00003415">
        <w:rPr>
          <w:lang w:val="cs-CZ"/>
        </w:rPr>
        <w:t>Zadavatele</w:t>
      </w:r>
      <w:r w:rsidRPr="00523B2A">
        <w:rPr>
          <w:lang w:val="cs-CZ"/>
        </w:rPr>
        <w:t xml:space="preserve"> zaplatit za dodání a implementaci plně funkční aplikace dohodnutou cenu. </w:t>
      </w:r>
    </w:p>
    <w:p w:rsidR="00EC4EAF" w:rsidRPr="00523B2A" w:rsidRDefault="00EC4EAF" w:rsidP="00604661">
      <w:pPr>
        <w:ind w:left="709" w:hanging="709"/>
        <w:rPr>
          <w:lang w:val="cs-CZ"/>
        </w:rPr>
      </w:pPr>
      <w:r>
        <w:rPr>
          <w:lang w:val="cs-CZ"/>
        </w:rPr>
        <w:t>2.2.</w:t>
      </w:r>
      <w:r>
        <w:rPr>
          <w:lang w:val="cs-CZ"/>
        </w:rPr>
        <w:tab/>
      </w:r>
      <w:r w:rsidR="00840365" w:rsidRPr="00327793">
        <w:rPr>
          <w:u w:val="single"/>
          <w:lang w:val="cs-CZ"/>
        </w:rPr>
        <w:t>Nedílnou součástí této smlouvy je Zadávací dokumentace a Nabídka dodavatele.</w:t>
      </w:r>
      <w:r w:rsidR="00DD1043">
        <w:rPr>
          <w:lang w:val="cs-CZ"/>
        </w:rPr>
        <w:t xml:space="preserve"> Podle nich budou posuzována práva a závazky stran v této smlouvě výslovně neuvedené.</w:t>
      </w:r>
      <w:r w:rsidR="000D2EBD">
        <w:rPr>
          <w:lang w:val="cs-CZ"/>
        </w:rPr>
        <w:t xml:space="preserve"> Bude-li zjištěn rozpor mezi smluvními ujednáními a Zadávací dokumentací, resp. Nabídkou dodavatele, který by měl nebo mohl mít za následek zhoršení postavení nebo jiné znevýhodnění Zadavatele, případně jakoukoliv jinou újmu na jeho právech oproti Zadávací dokumentaci, resp. Nabídce dodavatele, bude se obsah práv a závazků řídit vždy úpravou obsaženou v Zadávací dokumentaci resp. Nabídce dodavatele.</w:t>
      </w:r>
    </w:p>
    <w:p w:rsidR="00523B2A" w:rsidRPr="00AE14A6" w:rsidRDefault="00523B2A" w:rsidP="00604661">
      <w:pPr>
        <w:ind w:left="709" w:hanging="709"/>
        <w:rPr>
          <w:b/>
          <w:lang w:val="cs-CZ"/>
        </w:rPr>
      </w:pPr>
      <w:r w:rsidRPr="00AE14A6">
        <w:rPr>
          <w:b/>
          <w:lang w:val="cs-CZ"/>
        </w:rPr>
        <w:t>3.</w:t>
      </w:r>
      <w:r w:rsidRPr="00AE14A6">
        <w:rPr>
          <w:b/>
          <w:lang w:val="cs-CZ"/>
        </w:rPr>
        <w:tab/>
      </w:r>
      <w:r w:rsidR="00573EDF">
        <w:rPr>
          <w:b/>
          <w:lang w:val="cs-CZ"/>
        </w:rPr>
        <w:t xml:space="preserve">DOBA A </w:t>
      </w:r>
      <w:r w:rsidRPr="00AE14A6">
        <w:rPr>
          <w:b/>
          <w:lang w:val="cs-CZ"/>
        </w:rPr>
        <w:t>MÍSTO PLNĚNÍ</w:t>
      </w:r>
    </w:p>
    <w:p w:rsidR="00523B2A" w:rsidRDefault="00CA64F8" w:rsidP="00604661">
      <w:pPr>
        <w:ind w:left="709" w:hanging="709"/>
        <w:rPr>
          <w:lang w:val="cs-CZ"/>
        </w:rPr>
      </w:pPr>
      <w:r>
        <w:rPr>
          <w:lang w:val="cs-CZ"/>
        </w:rPr>
        <w:t>3.1.</w:t>
      </w:r>
      <w:r>
        <w:rPr>
          <w:lang w:val="cs-CZ"/>
        </w:rPr>
        <w:tab/>
        <w:t>Místem</w:t>
      </w:r>
      <w:r w:rsidR="00523B2A" w:rsidRPr="00523B2A">
        <w:rPr>
          <w:lang w:val="cs-CZ"/>
        </w:rPr>
        <w:t xml:space="preserve"> plnění</w:t>
      </w:r>
      <w:r>
        <w:rPr>
          <w:lang w:val="cs-CZ"/>
        </w:rPr>
        <w:t>, implementace a provozování</w:t>
      </w:r>
      <w:r w:rsidR="00523B2A" w:rsidRPr="00523B2A">
        <w:rPr>
          <w:lang w:val="cs-CZ"/>
        </w:rPr>
        <w:t xml:space="preserve"> </w:t>
      </w:r>
      <w:r>
        <w:rPr>
          <w:lang w:val="cs-CZ"/>
        </w:rPr>
        <w:t xml:space="preserve">veřejné zakázky je </w:t>
      </w:r>
      <w:r w:rsidR="00523B2A" w:rsidRPr="00523B2A">
        <w:rPr>
          <w:lang w:val="cs-CZ"/>
        </w:rPr>
        <w:t xml:space="preserve">sídlo provozovny </w:t>
      </w:r>
      <w:r>
        <w:rPr>
          <w:lang w:val="cs-CZ"/>
        </w:rPr>
        <w:t>dodavatele</w:t>
      </w:r>
      <w:r w:rsidR="00523B2A" w:rsidRPr="00523B2A">
        <w:rPr>
          <w:lang w:val="cs-CZ"/>
        </w:rPr>
        <w:t xml:space="preserve"> na adrese </w:t>
      </w:r>
      <w:r>
        <w:rPr>
          <w:lang w:val="cs-CZ"/>
        </w:rPr>
        <w:t>Univerzitní 8, 306 14 Plzeň</w:t>
      </w:r>
      <w:r w:rsidR="00523B2A" w:rsidRPr="00523B2A">
        <w:rPr>
          <w:lang w:val="cs-CZ"/>
        </w:rPr>
        <w:t>.</w:t>
      </w:r>
    </w:p>
    <w:p w:rsidR="00CA64F8" w:rsidRPr="00523B2A" w:rsidRDefault="00CA64F8" w:rsidP="00604661">
      <w:pPr>
        <w:ind w:left="709" w:hanging="709"/>
        <w:rPr>
          <w:lang w:val="cs-CZ"/>
        </w:rPr>
      </w:pPr>
      <w:r>
        <w:rPr>
          <w:lang w:val="cs-CZ"/>
        </w:rPr>
        <w:t>3.2.</w:t>
      </w:r>
      <w:r>
        <w:rPr>
          <w:lang w:val="cs-CZ"/>
        </w:rPr>
        <w:tab/>
        <w:t>Místem přijímání plnění zakázky je sídlo Ministerstva školství, mládeže a tělovýchovy, Karmelitská 7, 118 12 Praha 1.</w:t>
      </w:r>
    </w:p>
    <w:p w:rsidR="00CA64F8" w:rsidRDefault="00523B2A" w:rsidP="00604661">
      <w:pPr>
        <w:ind w:left="709" w:hanging="709"/>
        <w:rPr>
          <w:lang w:val="cs-CZ"/>
        </w:rPr>
      </w:pPr>
      <w:r w:rsidRPr="00523B2A">
        <w:rPr>
          <w:lang w:val="cs-CZ"/>
        </w:rPr>
        <w:t>3.</w:t>
      </w:r>
      <w:r w:rsidR="00CA64F8">
        <w:rPr>
          <w:lang w:val="cs-CZ"/>
        </w:rPr>
        <w:t>3</w:t>
      </w:r>
      <w:r w:rsidRPr="00523B2A">
        <w:rPr>
          <w:lang w:val="cs-CZ"/>
        </w:rPr>
        <w:t>.</w:t>
      </w:r>
      <w:r w:rsidRPr="00523B2A">
        <w:rPr>
          <w:lang w:val="cs-CZ"/>
        </w:rPr>
        <w:tab/>
      </w:r>
      <w:r w:rsidR="00CA64F8">
        <w:rPr>
          <w:lang w:val="cs-CZ"/>
        </w:rPr>
        <w:t>Smlouva je uzavřena na dobu neurčitou. Termín zahájení plnění je stanoven k 1. říjnu 2010.</w:t>
      </w:r>
    </w:p>
    <w:p w:rsidR="00A7020C" w:rsidRDefault="00CA64F8" w:rsidP="00604661">
      <w:pPr>
        <w:ind w:left="709" w:hanging="709"/>
        <w:rPr>
          <w:lang w:val="cs-CZ"/>
        </w:rPr>
      </w:pPr>
      <w:r>
        <w:rPr>
          <w:lang w:val="cs-CZ"/>
        </w:rPr>
        <w:t xml:space="preserve">3.4. </w:t>
      </w:r>
      <w:r>
        <w:rPr>
          <w:lang w:val="cs-CZ"/>
        </w:rPr>
        <w:tab/>
      </w:r>
      <w:r w:rsidR="00E24C0D">
        <w:rPr>
          <w:lang w:val="cs-CZ"/>
        </w:rPr>
        <w:t>Dodavatel se zavazuje dodržet termíny uvedené v </w:t>
      </w:r>
      <w:r w:rsidR="009B2ACF">
        <w:rPr>
          <w:lang w:val="cs-CZ"/>
        </w:rPr>
        <w:t>Z</w:t>
      </w:r>
      <w:r w:rsidR="00E24C0D">
        <w:rPr>
          <w:lang w:val="cs-CZ"/>
        </w:rPr>
        <w:t>adávací dokumentaci v</w:t>
      </w:r>
      <w:r w:rsidR="00D24079">
        <w:rPr>
          <w:lang w:val="cs-CZ"/>
        </w:rPr>
        <w:t> </w:t>
      </w:r>
      <w:r w:rsidR="009B2ACF">
        <w:rPr>
          <w:lang w:val="cs-CZ"/>
        </w:rPr>
        <w:t>kapitole</w:t>
      </w:r>
      <w:r w:rsidR="00D24079">
        <w:rPr>
          <w:lang w:val="cs-CZ"/>
        </w:rPr>
        <w:t xml:space="preserve"> 3.1.</w:t>
      </w:r>
    </w:p>
    <w:p w:rsidR="009B2ACF" w:rsidRPr="009B2ACF" w:rsidRDefault="009B2ACF" w:rsidP="00604661">
      <w:pPr>
        <w:ind w:left="709" w:hanging="709"/>
        <w:rPr>
          <w:b/>
          <w:lang w:val="cs-CZ"/>
        </w:rPr>
      </w:pPr>
      <w:r w:rsidRPr="009B2ACF">
        <w:rPr>
          <w:b/>
          <w:lang w:val="cs-CZ"/>
        </w:rPr>
        <w:t>4.</w:t>
      </w:r>
      <w:r w:rsidRPr="009B2ACF">
        <w:rPr>
          <w:b/>
          <w:lang w:val="cs-CZ"/>
        </w:rPr>
        <w:tab/>
        <w:t>KVALITA PLNĚNÍ</w:t>
      </w:r>
    </w:p>
    <w:p w:rsidR="009B2ACF" w:rsidRDefault="009B2ACF" w:rsidP="00604661">
      <w:pPr>
        <w:ind w:left="709" w:hanging="709"/>
        <w:rPr>
          <w:lang w:val="cs-CZ"/>
        </w:rPr>
      </w:pPr>
      <w:r>
        <w:rPr>
          <w:lang w:val="cs-CZ"/>
        </w:rPr>
        <w:t>4.1.</w:t>
      </w:r>
      <w:r>
        <w:rPr>
          <w:lang w:val="cs-CZ"/>
        </w:rPr>
        <w:tab/>
        <w:t>Dodavatel se zavazuje k řádnému poskytování předmětu plnění Veřejné zakázky při dodržení povinnosti náležité odborné péče tak, aby bylo dosaženo cíle a účelu plnění, jež je předmětem Veřejné zakázky.</w:t>
      </w:r>
    </w:p>
    <w:p w:rsidR="009B2ACF" w:rsidRPr="00523B2A" w:rsidRDefault="009B2ACF" w:rsidP="00604661">
      <w:pPr>
        <w:ind w:left="709" w:hanging="709"/>
        <w:rPr>
          <w:lang w:val="cs-CZ"/>
        </w:rPr>
      </w:pPr>
      <w:r>
        <w:rPr>
          <w:lang w:val="cs-CZ"/>
        </w:rPr>
        <w:t>4.2.</w:t>
      </w:r>
      <w:r>
        <w:rPr>
          <w:lang w:val="cs-CZ"/>
        </w:rPr>
        <w:tab/>
        <w:t>Dodavatel se zavazuje</w:t>
      </w:r>
      <w:r w:rsidR="000337EB">
        <w:rPr>
          <w:lang w:val="cs-CZ"/>
        </w:rPr>
        <w:t xml:space="preserve"> poskytovat plnění Veřejné zakázky včas (při dosažení termínů stanovených v kapitole 3 této smlouvy), kvalitně (bez vad na jakosti, množství, kompletnosti, věrohodnosti apod.), se zajištěním požadované dostupnosti, jakož i dodržovat další povinnosti stanovené v Zadávací dokumentaci a Nabídce dodavatele.</w:t>
      </w:r>
    </w:p>
    <w:p w:rsidR="00523B2A" w:rsidRPr="00CA64F8" w:rsidRDefault="00D31D9B" w:rsidP="00604661">
      <w:pPr>
        <w:ind w:left="709" w:hanging="709"/>
        <w:rPr>
          <w:b/>
          <w:lang w:val="cs-CZ"/>
        </w:rPr>
      </w:pPr>
      <w:r>
        <w:rPr>
          <w:b/>
          <w:lang w:val="cs-CZ"/>
        </w:rPr>
        <w:t>5</w:t>
      </w:r>
      <w:r w:rsidR="00523B2A" w:rsidRPr="00CA64F8">
        <w:rPr>
          <w:b/>
          <w:lang w:val="cs-CZ"/>
        </w:rPr>
        <w:t>.</w:t>
      </w:r>
      <w:r w:rsidR="00523B2A" w:rsidRPr="00CA64F8">
        <w:rPr>
          <w:b/>
          <w:lang w:val="cs-CZ"/>
        </w:rPr>
        <w:tab/>
        <w:t>CENA A PLATEBNÍ PODMÍNKY</w:t>
      </w:r>
    </w:p>
    <w:p w:rsidR="00523B2A" w:rsidRPr="00523B2A" w:rsidRDefault="00D31D9B" w:rsidP="00604661">
      <w:pPr>
        <w:ind w:left="709" w:hanging="709"/>
        <w:rPr>
          <w:lang w:val="cs-CZ"/>
        </w:rPr>
      </w:pPr>
      <w:r>
        <w:rPr>
          <w:lang w:val="cs-CZ"/>
        </w:rPr>
        <w:t>5</w:t>
      </w:r>
      <w:r w:rsidR="00523B2A" w:rsidRPr="00523B2A">
        <w:rPr>
          <w:lang w:val="cs-CZ"/>
        </w:rPr>
        <w:t>.1.</w:t>
      </w:r>
      <w:r w:rsidR="00523B2A" w:rsidRPr="00523B2A">
        <w:rPr>
          <w:lang w:val="cs-CZ"/>
        </w:rPr>
        <w:tab/>
        <w:t xml:space="preserve">Cena za plnění </w:t>
      </w:r>
      <w:r w:rsidR="00003415">
        <w:rPr>
          <w:lang w:val="cs-CZ"/>
        </w:rPr>
        <w:t>Dodavatel</w:t>
      </w:r>
      <w:r w:rsidR="00523B2A" w:rsidRPr="00523B2A">
        <w:rPr>
          <w:lang w:val="cs-CZ"/>
        </w:rPr>
        <w:t xml:space="preserve">e dle této smlouvy </w:t>
      </w:r>
      <w:r w:rsidR="00930C36">
        <w:rPr>
          <w:lang w:val="cs-CZ"/>
        </w:rPr>
        <w:t>za první čtyři roky poskytování služby je</w:t>
      </w:r>
      <w:r w:rsidR="00066A2F">
        <w:rPr>
          <w:lang w:val="cs-CZ"/>
        </w:rPr>
        <w:t xml:space="preserve"> uvedena v tabulce</w:t>
      </w:r>
      <w:r w:rsidR="00930C36">
        <w:rPr>
          <w:lang w:val="cs-CZ"/>
        </w:rPr>
        <w:t xml:space="preserve"> v</w:t>
      </w:r>
      <w:r w:rsidR="005E1EDE">
        <w:rPr>
          <w:lang w:val="cs-CZ"/>
        </w:rPr>
        <w:t> Příloze č. 1</w:t>
      </w:r>
      <w:r w:rsidR="00523B2A" w:rsidRPr="00523B2A">
        <w:rPr>
          <w:lang w:val="cs-CZ"/>
        </w:rPr>
        <w:t>.</w:t>
      </w:r>
    </w:p>
    <w:p w:rsidR="00523B2A" w:rsidRDefault="00D31D9B" w:rsidP="00604661">
      <w:pPr>
        <w:ind w:left="709" w:hanging="709"/>
        <w:rPr>
          <w:lang w:val="cs-CZ"/>
        </w:rPr>
      </w:pPr>
      <w:r>
        <w:rPr>
          <w:lang w:val="cs-CZ"/>
        </w:rPr>
        <w:t>5</w:t>
      </w:r>
      <w:r w:rsidR="00523B2A" w:rsidRPr="00523B2A">
        <w:rPr>
          <w:lang w:val="cs-CZ"/>
        </w:rPr>
        <w:t>.2.</w:t>
      </w:r>
      <w:r w:rsidR="00523B2A" w:rsidRPr="00523B2A">
        <w:rPr>
          <w:lang w:val="cs-CZ"/>
        </w:rPr>
        <w:tab/>
      </w:r>
      <w:r w:rsidR="00003415">
        <w:rPr>
          <w:lang w:val="cs-CZ"/>
        </w:rPr>
        <w:t>Zadavatel</w:t>
      </w:r>
      <w:r w:rsidR="00523B2A" w:rsidRPr="00523B2A">
        <w:rPr>
          <w:lang w:val="cs-CZ"/>
        </w:rPr>
        <w:t xml:space="preserve"> se zavazuje zaplatit cenu na základě faktur</w:t>
      </w:r>
      <w:r>
        <w:rPr>
          <w:lang w:val="cs-CZ"/>
        </w:rPr>
        <w:t xml:space="preserve"> vystavených dodavatelem. Dodavatel se zavazuje provádět vyúčtování ceny včetně předložení Zadavatelem požadovaných dokladů a dokumentů v době a způsobem stanoveným v Zadávací dokumentaci. Cena zahrnuje veškeré a konečné náklady spojené se zhotovením a předáním plnění předmětu Veřejné zakázky za příslušné období v členění podle čl. 6.1 Zadávací dokumentace.</w:t>
      </w:r>
    </w:p>
    <w:p w:rsidR="00D31D9B" w:rsidRDefault="00D31D9B" w:rsidP="00604661">
      <w:pPr>
        <w:ind w:left="709" w:hanging="709"/>
        <w:rPr>
          <w:lang w:val="cs-CZ"/>
        </w:rPr>
      </w:pPr>
      <w:r>
        <w:rPr>
          <w:lang w:val="cs-CZ"/>
        </w:rPr>
        <w:lastRenderedPageBreak/>
        <w:t>5.3.</w:t>
      </w:r>
      <w:r>
        <w:rPr>
          <w:lang w:val="cs-CZ"/>
        </w:rPr>
        <w:tab/>
        <w:t>Doba splatnosti daňových dokladů je stanovena na 21 kalendářních dnů ode dne doručení daňového dokladu Zadavateli. Daňový doklad musí obsahovat všechny náležitosti stanovené v čl. 9.6 odst. b) Zadávací dokumentace.</w:t>
      </w:r>
    </w:p>
    <w:p w:rsidR="009D0BE8" w:rsidRDefault="009D0BE8" w:rsidP="00604661">
      <w:pPr>
        <w:ind w:left="709" w:hanging="709"/>
        <w:rPr>
          <w:lang w:val="cs-CZ"/>
        </w:rPr>
      </w:pPr>
      <w:r>
        <w:rPr>
          <w:lang w:val="cs-CZ"/>
        </w:rPr>
        <w:t>5.4.</w:t>
      </w:r>
      <w:r>
        <w:rPr>
          <w:lang w:val="cs-CZ"/>
        </w:rPr>
        <w:tab/>
        <w:t>Zadavatel nebude poskytovat žádné zálohy.</w:t>
      </w:r>
    </w:p>
    <w:p w:rsidR="00DD25B1" w:rsidRDefault="00DD25B1" w:rsidP="00604661">
      <w:pPr>
        <w:ind w:left="709" w:hanging="709"/>
        <w:rPr>
          <w:lang w:val="cs-CZ"/>
        </w:rPr>
      </w:pPr>
      <w:r>
        <w:rPr>
          <w:lang w:val="cs-CZ"/>
        </w:rPr>
        <w:t>5.5.</w:t>
      </w:r>
      <w:r>
        <w:rPr>
          <w:lang w:val="cs-CZ"/>
        </w:rPr>
        <w:tab/>
        <w:t>Podmínky platby za provedené služby jsou uvedeny v čl. 9.6 odst. d) Zadávací dokumentace.</w:t>
      </w:r>
    </w:p>
    <w:p w:rsidR="00680920" w:rsidRDefault="00680920" w:rsidP="00604661">
      <w:pPr>
        <w:ind w:left="709" w:hanging="709"/>
        <w:rPr>
          <w:lang w:val="cs-CZ"/>
        </w:rPr>
      </w:pPr>
      <w:r>
        <w:rPr>
          <w:lang w:val="cs-CZ"/>
        </w:rPr>
        <w:t>5.6.</w:t>
      </w:r>
      <w:r>
        <w:rPr>
          <w:lang w:val="cs-CZ"/>
        </w:rPr>
        <w:tab/>
        <w:t>Na faktuře bude uveden text uvedený v čl. 9.6. odst. e) Zadávací dokumentace.</w:t>
      </w:r>
    </w:p>
    <w:p w:rsidR="00680920" w:rsidRDefault="00680920" w:rsidP="00604661">
      <w:pPr>
        <w:ind w:left="709" w:hanging="709"/>
        <w:rPr>
          <w:lang w:val="cs-CZ"/>
        </w:rPr>
      </w:pPr>
      <w:r>
        <w:rPr>
          <w:lang w:val="cs-CZ"/>
        </w:rPr>
        <w:t>5.7.</w:t>
      </w:r>
      <w:r>
        <w:rPr>
          <w:lang w:val="cs-CZ"/>
        </w:rPr>
        <w:tab/>
        <w:t>Při prodlení s platbou je Zadavatel povinen zaplatit Dodavateli nejvýše zákonný úrok z prodlení. Jiné sankce vůči Zadavateli nejsou přípustné.</w:t>
      </w:r>
    </w:p>
    <w:p w:rsidR="00680920" w:rsidRDefault="00680920" w:rsidP="00604661">
      <w:pPr>
        <w:ind w:left="709" w:hanging="709"/>
        <w:rPr>
          <w:lang w:val="cs-CZ"/>
        </w:rPr>
      </w:pPr>
      <w:r>
        <w:rPr>
          <w:lang w:val="cs-CZ"/>
        </w:rPr>
        <w:t>5.8.</w:t>
      </w:r>
      <w:r>
        <w:rPr>
          <w:lang w:val="cs-CZ"/>
        </w:rPr>
        <w:tab/>
        <w:t>Nabídková cena nebude měněna v souvislosti s okolnostmi uvedenými v čl. 9.6. odst. g) Zadávací dokumentace. Jedinou přípustnou výjimkou je změna sazby DPH, která bude účtována v zákonné výši.</w:t>
      </w:r>
    </w:p>
    <w:p w:rsidR="00482051" w:rsidRDefault="00482051" w:rsidP="00604661">
      <w:pPr>
        <w:ind w:left="709" w:hanging="709"/>
        <w:rPr>
          <w:lang w:val="cs-CZ"/>
        </w:rPr>
      </w:pPr>
      <w:r>
        <w:rPr>
          <w:lang w:val="cs-CZ"/>
        </w:rPr>
        <w:t>5.9.</w:t>
      </w:r>
      <w:r>
        <w:rPr>
          <w:lang w:val="cs-CZ"/>
        </w:rPr>
        <w:tab/>
        <w:t>V případě zjištěných a neprodleně neodstraněných nedostatků při plnění předmětu Veřejné zakázky</w:t>
      </w:r>
      <w:r w:rsidR="00424F2B">
        <w:rPr>
          <w:lang w:val="cs-CZ"/>
        </w:rPr>
        <w:t xml:space="preserve"> má Zadavatel právo na pozdržení, krácení nebo neposkytnutí platby Dodavateli, a to přiměřeně rozsahu způsobených škod Zadavateli. Využití tohoto práva Zadavatelem vylučuje jeho prodlení s placením ceny.</w:t>
      </w:r>
    </w:p>
    <w:p w:rsidR="00C42D4E" w:rsidRDefault="00C42D4E" w:rsidP="00604661">
      <w:pPr>
        <w:ind w:left="709" w:hanging="709"/>
        <w:rPr>
          <w:b/>
          <w:lang w:val="cs-CZ"/>
        </w:rPr>
      </w:pPr>
      <w:r>
        <w:rPr>
          <w:b/>
          <w:lang w:val="cs-CZ"/>
        </w:rPr>
        <w:t>6.</w:t>
      </w:r>
      <w:r>
        <w:rPr>
          <w:b/>
          <w:lang w:val="cs-CZ"/>
        </w:rPr>
        <w:tab/>
        <w:t>KONTROLA</w:t>
      </w:r>
    </w:p>
    <w:p w:rsidR="00C42D4E" w:rsidRDefault="00C42D4E" w:rsidP="00604661">
      <w:pPr>
        <w:ind w:left="709" w:hanging="709"/>
        <w:rPr>
          <w:lang w:val="cs-CZ"/>
        </w:rPr>
      </w:pPr>
      <w:r>
        <w:rPr>
          <w:lang w:val="cs-CZ"/>
        </w:rPr>
        <w:t>6.1.</w:t>
      </w:r>
      <w:r>
        <w:rPr>
          <w:lang w:val="cs-CZ"/>
        </w:rPr>
        <w:tab/>
        <w:t>Dodavatel poskytne Zadavateli maximální možnou součinnost při provádění kontroly plnění předmětu Veřejné zakázky, zejména umožní Zadavateli přístup na místo plnění</w:t>
      </w:r>
      <w:r w:rsidR="00202FDF">
        <w:rPr>
          <w:lang w:val="cs-CZ"/>
        </w:rPr>
        <w:t>, předloží mu na vyžádání doklady vztahující se k předmětu Veřejné zakázky a doloží i další významné skutečnosti požadované Zadavatelem.</w:t>
      </w:r>
    </w:p>
    <w:p w:rsidR="00202FDF" w:rsidRDefault="00202FDF" w:rsidP="00604661">
      <w:pPr>
        <w:ind w:left="709" w:hanging="709"/>
        <w:rPr>
          <w:lang w:val="cs-CZ"/>
        </w:rPr>
      </w:pPr>
      <w:r>
        <w:rPr>
          <w:lang w:val="cs-CZ"/>
        </w:rPr>
        <w:t>6.2.</w:t>
      </w:r>
      <w:r>
        <w:rPr>
          <w:lang w:val="cs-CZ"/>
        </w:rPr>
        <w:tab/>
        <w:t>Dodavatel se zavazuje umožnit Zadavateli výkon práva kontroly i po dobu, po kterou je povinen zajistit archivaci dokumentů a dat.</w:t>
      </w:r>
    </w:p>
    <w:p w:rsidR="00D04B7D" w:rsidRDefault="00D04B7D" w:rsidP="00604661">
      <w:pPr>
        <w:ind w:left="709" w:hanging="709"/>
        <w:rPr>
          <w:b/>
          <w:lang w:val="cs-CZ"/>
        </w:rPr>
      </w:pPr>
      <w:r>
        <w:rPr>
          <w:b/>
          <w:lang w:val="cs-CZ"/>
        </w:rPr>
        <w:t>7.</w:t>
      </w:r>
      <w:r>
        <w:rPr>
          <w:b/>
          <w:lang w:val="cs-CZ"/>
        </w:rPr>
        <w:tab/>
        <w:t>OSTATNÍ ZÁVAZKY DODAVATELE</w:t>
      </w:r>
    </w:p>
    <w:p w:rsidR="00B21C9C" w:rsidRDefault="00B21C9C" w:rsidP="00604661">
      <w:pPr>
        <w:ind w:left="709" w:hanging="709"/>
        <w:rPr>
          <w:lang w:val="cs-CZ"/>
        </w:rPr>
      </w:pPr>
      <w:r>
        <w:rPr>
          <w:lang w:val="cs-CZ"/>
        </w:rPr>
        <w:t>7.</w:t>
      </w:r>
      <w:r w:rsidR="0019393C">
        <w:rPr>
          <w:lang w:val="cs-CZ"/>
        </w:rPr>
        <w:t>1</w:t>
      </w:r>
      <w:r>
        <w:rPr>
          <w:lang w:val="cs-CZ"/>
        </w:rPr>
        <w:t>.</w:t>
      </w:r>
      <w:r>
        <w:rPr>
          <w:lang w:val="cs-CZ"/>
        </w:rPr>
        <w:tab/>
        <w:t>Dodavatel bude komunikovat se stávajícím provozovatelem databáze SIMS po dobu nutnou pro kontinuální provoz databáze po 1. 1. 2011 v souladu s čl. 6 odst. 4 smlouvy uzavřené mezi MŠMT a stávajícím provozovatelem č.j.: 37 794/2005-30</w:t>
      </w:r>
    </w:p>
    <w:p w:rsidR="00B21C9C" w:rsidRDefault="00B21C9C" w:rsidP="00604661">
      <w:pPr>
        <w:ind w:left="709" w:hanging="709"/>
        <w:rPr>
          <w:lang w:val="cs-CZ"/>
        </w:rPr>
      </w:pPr>
      <w:r>
        <w:rPr>
          <w:lang w:val="cs-CZ"/>
        </w:rPr>
        <w:t>7.</w:t>
      </w:r>
      <w:r w:rsidR="0019393C">
        <w:rPr>
          <w:lang w:val="cs-CZ"/>
        </w:rPr>
        <w:t>2</w:t>
      </w:r>
      <w:r>
        <w:rPr>
          <w:lang w:val="cs-CZ"/>
        </w:rPr>
        <w:t>.</w:t>
      </w:r>
      <w:r>
        <w:rPr>
          <w:lang w:val="cs-CZ"/>
        </w:rPr>
        <w:tab/>
        <w:t>Dodavatel se zavazuje, že nezn</w:t>
      </w:r>
      <w:r w:rsidR="00565D52">
        <w:rPr>
          <w:lang w:val="cs-CZ"/>
        </w:rPr>
        <w:t>eužije informací jemu svěřených včetně údajů databáze k účelům jiným ne</w:t>
      </w:r>
      <w:r w:rsidR="00EF0E60">
        <w:rPr>
          <w:lang w:val="cs-CZ"/>
        </w:rPr>
        <w:t>ž je předmět plnění Veřejné</w:t>
      </w:r>
      <w:r w:rsidR="00565D52">
        <w:rPr>
          <w:lang w:val="cs-CZ"/>
        </w:rPr>
        <w:t xml:space="preserve"> zakázky, a to s ohledem na zákon </w:t>
      </w:r>
      <w:r w:rsidR="00565D52" w:rsidRPr="00565D52">
        <w:rPr>
          <w:lang w:val="cs-CZ"/>
        </w:rPr>
        <w:t>č. 101/2000 Sb., o ochraně osobních údajů</w:t>
      </w:r>
      <w:r w:rsidR="00565D52">
        <w:rPr>
          <w:lang w:val="cs-CZ"/>
        </w:rPr>
        <w:t>.</w:t>
      </w:r>
    </w:p>
    <w:p w:rsidR="00EF0E60" w:rsidRDefault="00EF0E60" w:rsidP="00604661">
      <w:pPr>
        <w:ind w:left="709" w:hanging="709"/>
        <w:rPr>
          <w:lang w:val="cs-CZ"/>
        </w:rPr>
      </w:pPr>
      <w:r>
        <w:rPr>
          <w:lang w:val="cs-CZ"/>
        </w:rPr>
        <w:t>7.</w:t>
      </w:r>
      <w:r w:rsidR="0019393C">
        <w:rPr>
          <w:lang w:val="cs-CZ"/>
        </w:rPr>
        <w:t>3</w:t>
      </w:r>
      <w:r>
        <w:rPr>
          <w:lang w:val="cs-CZ"/>
        </w:rPr>
        <w:t>.</w:t>
      </w:r>
      <w:r>
        <w:rPr>
          <w:lang w:val="cs-CZ"/>
        </w:rPr>
        <w:tab/>
        <w:t>Dodavatel se zavazuje, že nepodstoupí pohledávky Zadavatele jakékoliv třetí osobě.</w:t>
      </w:r>
    </w:p>
    <w:p w:rsidR="00EF0E60" w:rsidRDefault="00EF0E60" w:rsidP="00604661">
      <w:pPr>
        <w:ind w:left="709" w:hanging="709"/>
        <w:rPr>
          <w:lang w:val="cs-CZ"/>
        </w:rPr>
      </w:pPr>
      <w:r>
        <w:rPr>
          <w:lang w:val="cs-CZ"/>
        </w:rPr>
        <w:t>7.</w:t>
      </w:r>
      <w:r w:rsidR="0019393C">
        <w:rPr>
          <w:lang w:val="cs-CZ"/>
        </w:rPr>
        <w:t>4</w:t>
      </w:r>
      <w:r>
        <w:rPr>
          <w:lang w:val="cs-CZ"/>
        </w:rPr>
        <w:t>.</w:t>
      </w:r>
      <w:r>
        <w:rPr>
          <w:lang w:val="cs-CZ"/>
        </w:rPr>
        <w:tab/>
        <w:t>Dodavatel se zavazuje udržovat po celou dobu plnění předmětu Veřejné zakázky v platnosti pojištění odpovědnosti za škodu způsobenou třetím osobám v rozsahu požadovaném v Zadávací dokumentaci v článku 4.3.</w:t>
      </w:r>
    </w:p>
    <w:p w:rsidR="00EF0E60" w:rsidRDefault="00EF0E60" w:rsidP="00604661">
      <w:pPr>
        <w:ind w:left="709" w:hanging="709"/>
        <w:rPr>
          <w:lang w:val="cs-CZ"/>
        </w:rPr>
      </w:pPr>
      <w:r>
        <w:rPr>
          <w:lang w:val="cs-CZ"/>
        </w:rPr>
        <w:t>7.</w:t>
      </w:r>
      <w:r w:rsidR="0019393C">
        <w:rPr>
          <w:lang w:val="cs-CZ"/>
        </w:rPr>
        <w:t>5</w:t>
      </w:r>
      <w:r>
        <w:rPr>
          <w:lang w:val="cs-CZ"/>
        </w:rPr>
        <w:t>.</w:t>
      </w:r>
      <w:r>
        <w:rPr>
          <w:lang w:val="cs-CZ"/>
        </w:rPr>
        <w:tab/>
        <w:t>Dodavatel se zavazuje zajistit maximální flexibilitu při plnění předmětu Veřejné zakázky, zejména při řešení odůvodněných potřeb Zadavatele, které vyplynou v průběhu trvání Smlouvy.</w:t>
      </w:r>
    </w:p>
    <w:p w:rsidR="00EF0E60" w:rsidRDefault="00EF0E60" w:rsidP="00604661">
      <w:pPr>
        <w:ind w:left="709" w:hanging="709"/>
        <w:rPr>
          <w:lang w:val="cs-CZ"/>
        </w:rPr>
      </w:pPr>
      <w:r>
        <w:rPr>
          <w:lang w:val="cs-CZ"/>
        </w:rPr>
        <w:t>7.</w:t>
      </w:r>
      <w:r w:rsidR="0019393C">
        <w:rPr>
          <w:lang w:val="cs-CZ"/>
        </w:rPr>
        <w:t>6</w:t>
      </w:r>
      <w:r>
        <w:rPr>
          <w:lang w:val="cs-CZ"/>
        </w:rPr>
        <w:t>.</w:t>
      </w:r>
      <w:r>
        <w:rPr>
          <w:lang w:val="cs-CZ"/>
        </w:rPr>
        <w:tab/>
        <w:t>Dodavatel se zavazuje zajistit archivaci dokumentů o plnění Veřejné zakázky po dobu stanovenou právními předpisy uvedenými v čl. 9.8 odst. g) Zadávací dokumentace.</w:t>
      </w:r>
    </w:p>
    <w:p w:rsidR="00EF0E60" w:rsidRDefault="00EF0E60" w:rsidP="00604661">
      <w:pPr>
        <w:ind w:left="709" w:hanging="709"/>
        <w:rPr>
          <w:lang w:val="cs-CZ"/>
        </w:rPr>
      </w:pPr>
      <w:r>
        <w:rPr>
          <w:lang w:val="cs-CZ"/>
        </w:rPr>
        <w:t>7.</w:t>
      </w:r>
      <w:r w:rsidR="0019393C">
        <w:rPr>
          <w:lang w:val="cs-CZ"/>
        </w:rPr>
        <w:t>7</w:t>
      </w:r>
      <w:r>
        <w:rPr>
          <w:lang w:val="cs-CZ"/>
        </w:rPr>
        <w:t>.</w:t>
      </w:r>
      <w:r>
        <w:rPr>
          <w:lang w:val="cs-CZ"/>
        </w:rPr>
        <w:tab/>
        <w:t>Dodavatel se zavazuje nahradit Zadavateli škodu způsobenou subdodavatelem.</w:t>
      </w:r>
    </w:p>
    <w:p w:rsidR="00EF0E60" w:rsidRDefault="00EF0E60" w:rsidP="00604661">
      <w:pPr>
        <w:ind w:left="709" w:hanging="709"/>
        <w:rPr>
          <w:lang w:val="cs-CZ"/>
        </w:rPr>
      </w:pPr>
      <w:r>
        <w:rPr>
          <w:lang w:val="cs-CZ"/>
        </w:rPr>
        <w:lastRenderedPageBreak/>
        <w:t>7.</w:t>
      </w:r>
      <w:r w:rsidR="0019393C">
        <w:rPr>
          <w:lang w:val="cs-CZ"/>
        </w:rPr>
        <w:t>8</w:t>
      </w:r>
      <w:r>
        <w:rPr>
          <w:lang w:val="cs-CZ"/>
        </w:rPr>
        <w:t>.</w:t>
      </w:r>
      <w:r>
        <w:rPr>
          <w:lang w:val="cs-CZ"/>
        </w:rPr>
        <w:tab/>
        <w:t>Vytvořená databáze IS SIMS je vlastnictvím Zadavatele. Dodavatel se zavazuje nejpozději 3 měsíce před ukončením smluvního vztahu nebo kdykoliv na písemnou výzvu Zadavatele, v čase tam stanoveném, předat bez dalších nároků či podmínek databázi IS SIMS za podmínek uvedených v čl. 9.8 odst. j) Zadávací dokumentace.</w:t>
      </w:r>
    </w:p>
    <w:p w:rsidR="00365D78" w:rsidRDefault="00365D78" w:rsidP="00604661">
      <w:pPr>
        <w:ind w:left="709" w:hanging="709"/>
        <w:rPr>
          <w:b/>
          <w:lang w:val="cs-CZ"/>
        </w:rPr>
      </w:pPr>
      <w:r w:rsidRPr="00365D78">
        <w:rPr>
          <w:b/>
          <w:lang w:val="cs-CZ"/>
        </w:rPr>
        <w:t>8.</w:t>
      </w:r>
      <w:r w:rsidRPr="00365D78">
        <w:rPr>
          <w:b/>
          <w:lang w:val="cs-CZ"/>
        </w:rPr>
        <w:tab/>
        <w:t>PRÁVA PŘEDMĚTU DUŠEVNÍHO VLASTNICTVÍ A POSKYTOVÁNÍ INFORMACÍ</w:t>
      </w:r>
    </w:p>
    <w:p w:rsidR="00365D78" w:rsidRDefault="00365D78" w:rsidP="00604661">
      <w:pPr>
        <w:ind w:left="709" w:hanging="709"/>
        <w:rPr>
          <w:lang w:val="cs-CZ"/>
        </w:rPr>
      </w:pPr>
      <w:r w:rsidRPr="00365D78">
        <w:rPr>
          <w:lang w:val="cs-CZ"/>
        </w:rPr>
        <w:t>8.1.</w:t>
      </w:r>
      <w:r w:rsidRPr="00365D78">
        <w:rPr>
          <w:lang w:val="cs-CZ"/>
        </w:rPr>
        <w:tab/>
      </w:r>
      <w:r>
        <w:rPr>
          <w:lang w:val="cs-CZ"/>
        </w:rPr>
        <w:t xml:space="preserve">Dodavatel </w:t>
      </w:r>
      <w:r w:rsidR="003B74DE">
        <w:rPr>
          <w:lang w:val="cs-CZ"/>
        </w:rPr>
        <w:t>se v případě vzniku práv k předmětu duševního vlastnictví během plnění předmětu Veřejné zakázky zavazuje bez zbytečného odkladu informovat Zadavatele o vzniku takových práv, a to za podmínek uvedených v čl. 9.9 odst. a) Zadávací dokumentace.</w:t>
      </w:r>
    </w:p>
    <w:p w:rsidR="00D04B7D" w:rsidRDefault="003B74DE" w:rsidP="00604661">
      <w:pPr>
        <w:ind w:left="709" w:hanging="709"/>
        <w:rPr>
          <w:lang w:val="cs-CZ"/>
        </w:rPr>
      </w:pPr>
      <w:r>
        <w:rPr>
          <w:lang w:val="cs-CZ"/>
        </w:rPr>
        <w:t>8.2.</w:t>
      </w:r>
      <w:r>
        <w:rPr>
          <w:lang w:val="cs-CZ"/>
        </w:rPr>
        <w:tab/>
        <w:t>Dodavatel dává souhlas Zadavateli k využívání údajů o předmětu Veřejné zakázky a poskytování informací o předmětu Veřejné zakázky třetím osobám v rozsahu nezbytném pro účely uvedené v čl. 9.9. odst. b) Zadávací dokumentace.</w:t>
      </w:r>
    </w:p>
    <w:p w:rsidR="003B74DE" w:rsidRDefault="003B74DE" w:rsidP="00604661">
      <w:pPr>
        <w:ind w:left="709" w:hanging="709"/>
        <w:rPr>
          <w:lang w:val="cs-CZ"/>
        </w:rPr>
      </w:pPr>
      <w:r>
        <w:rPr>
          <w:lang w:val="cs-CZ"/>
        </w:rPr>
        <w:t>8.3.</w:t>
      </w:r>
      <w:r>
        <w:rPr>
          <w:lang w:val="cs-CZ"/>
        </w:rPr>
        <w:tab/>
        <w:t>Dodavatel poskytne Zadavateli zdrojové kódy k počítačovému programu v rozsahu uvedeném v čl. 9.9 odst. c) Zadávací dokumentace.</w:t>
      </w:r>
    </w:p>
    <w:p w:rsidR="003B6B4E" w:rsidRDefault="003B6B4E" w:rsidP="00604661">
      <w:pPr>
        <w:ind w:left="709" w:hanging="709"/>
        <w:rPr>
          <w:b/>
          <w:lang w:val="cs-CZ"/>
        </w:rPr>
      </w:pPr>
      <w:r w:rsidRPr="003B6B4E">
        <w:rPr>
          <w:b/>
          <w:lang w:val="cs-CZ"/>
        </w:rPr>
        <w:t>9.</w:t>
      </w:r>
      <w:r w:rsidRPr="003B6B4E">
        <w:rPr>
          <w:b/>
          <w:lang w:val="cs-CZ"/>
        </w:rPr>
        <w:tab/>
        <w:t>SANKCE PŘI NESPLNĚNÍ ZÁVAZKŮ DODAVATELE</w:t>
      </w:r>
    </w:p>
    <w:p w:rsidR="003B6B4E" w:rsidRDefault="003B6B4E" w:rsidP="00604661">
      <w:pPr>
        <w:ind w:left="709" w:hanging="709"/>
        <w:rPr>
          <w:lang w:val="cs-CZ"/>
        </w:rPr>
      </w:pPr>
      <w:r>
        <w:rPr>
          <w:lang w:val="cs-CZ"/>
        </w:rPr>
        <w:t>9.1.</w:t>
      </w:r>
      <w:r>
        <w:rPr>
          <w:lang w:val="cs-CZ"/>
        </w:rPr>
        <w:tab/>
        <w:t>Dodavatel se zavazuje k uhrazení smluvní pokuty Zadavateli při nedodržení termínu plněním, nedodržení rozsahu a struktury plnění a při prokazatelném porušení povinnosti mlčenlivosti specifikované v této smlouvě, a to ve výši a za podmínek uvedených v čl. 9.10 odst. a)</w:t>
      </w:r>
      <w:r w:rsidR="00604661">
        <w:rPr>
          <w:lang w:val="cs-CZ"/>
        </w:rPr>
        <w:t>, b) a c) Zadávací dokumentace.</w:t>
      </w:r>
    </w:p>
    <w:p w:rsidR="003B6B4E" w:rsidRDefault="003B6B4E" w:rsidP="00604661">
      <w:pPr>
        <w:ind w:left="709" w:hanging="709"/>
        <w:rPr>
          <w:lang w:val="cs-CZ"/>
        </w:rPr>
      </w:pPr>
      <w:r>
        <w:rPr>
          <w:lang w:val="cs-CZ"/>
        </w:rPr>
        <w:t>9.2.</w:t>
      </w:r>
      <w:r>
        <w:rPr>
          <w:lang w:val="cs-CZ"/>
        </w:rPr>
        <w:tab/>
        <w:t>Zaplacením smluvní pokuty není dotčeno právo na náhradu škody.</w:t>
      </w:r>
    </w:p>
    <w:p w:rsidR="003B6B4E" w:rsidRDefault="00033C94" w:rsidP="00604661">
      <w:pPr>
        <w:ind w:left="709" w:hanging="709"/>
        <w:rPr>
          <w:b/>
          <w:lang w:val="cs-CZ"/>
        </w:rPr>
      </w:pPr>
      <w:r w:rsidRPr="00033C94">
        <w:rPr>
          <w:b/>
          <w:lang w:val="cs-CZ"/>
        </w:rPr>
        <w:t>10.</w:t>
      </w:r>
      <w:r w:rsidRPr="00033C94">
        <w:rPr>
          <w:b/>
          <w:lang w:val="cs-CZ"/>
        </w:rPr>
        <w:tab/>
        <w:t>ODSTOUPENÍ OD SMLOUVY</w:t>
      </w:r>
    </w:p>
    <w:p w:rsidR="00033C94" w:rsidRPr="00523B2A" w:rsidRDefault="00033C94" w:rsidP="00604661">
      <w:pPr>
        <w:ind w:left="709" w:hanging="709"/>
        <w:rPr>
          <w:lang w:val="cs-CZ"/>
        </w:rPr>
      </w:pPr>
      <w:r w:rsidRPr="00523B2A">
        <w:rPr>
          <w:lang w:val="cs-CZ"/>
        </w:rPr>
        <w:t>1</w:t>
      </w:r>
      <w:r>
        <w:rPr>
          <w:lang w:val="cs-CZ"/>
        </w:rPr>
        <w:t>0.1</w:t>
      </w:r>
      <w:r w:rsidRPr="00523B2A">
        <w:rPr>
          <w:lang w:val="cs-CZ"/>
        </w:rPr>
        <w:t>.</w:t>
      </w:r>
      <w:r w:rsidRPr="00523B2A">
        <w:rPr>
          <w:lang w:val="cs-CZ"/>
        </w:rPr>
        <w:tab/>
        <w:t>Tuto smlouvu lze předčasně vypovědět:</w:t>
      </w:r>
    </w:p>
    <w:p w:rsidR="00033C94" w:rsidRPr="00523B2A" w:rsidRDefault="00033C94" w:rsidP="00604661">
      <w:pPr>
        <w:ind w:left="709" w:hanging="709"/>
        <w:rPr>
          <w:lang w:val="cs-CZ"/>
        </w:rPr>
      </w:pPr>
      <w:r w:rsidRPr="00523B2A">
        <w:rPr>
          <w:lang w:val="cs-CZ"/>
        </w:rPr>
        <w:t>•</w:t>
      </w:r>
      <w:r w:rsidRPr="00523B2A">
        <w:rPr>
          <w:lang w:val="cs-CZ"/>
        </w:rPr>
        <w:tab/>
        <w:t>dohodou smluvních stran, jejíž součástí bude rovněž vypořádání vzájemných závazků a pohledávek,</w:t>
      </w:r>
    </w:p>
    <w:p w:rsidR="00033C94" w:rsidRPr="00523B2A" w:rsidRDefault="00033C94" w:rsidP="00604661">
      <w:pPr>
        <w:ind w:left="709" w:hanging="709"/>
        <w:rPr>
          <w:lang w:val="cs-CZ"/>
        </w:rPr>
      </w:pPr>
      <w:r w:rsidRPr="00523B2A">
        <w:rPr>
          <w:lang w:val="cs-CZ"/>
        </w:rPr>
        <w:t>•</w:t>
      </w:r>
      <w:r w:rsidRPr="00523B2A">
        <w:rPr>
          <w:lang w:val="cs-CZ"/>
        </w:rPr>
        <w:tab/>
        <w:t>písemným odstoupením od smlouvy v případě podstatného porušení smlouvy jednou ze smluvních stran, které je účinné dnem doručení písemného oznámení o odstoupení druhé smluvní straně.</w:t>
      </w:r>
    </w:p>
    <w:p w:rsidR="00033C94" w:rsidRPr="00523B2A" w:rsidRDefault="00033C94" w:rsidP="00604661">
      <w:pPr>
        <w:ind w:left="709" w:hanging="709"/>
        <w:rPr>
          <w:lang w:val="cs-CZ"/>
        </w:rPr>
      </w:pPr>
      <w:r>
        <w:rPr>
          <w:lang w:val="cs-CZ"/>
        </w:rPr>
        <w:t>10.2</w:t>
      </w:r>
      <w:r w:rsidRPr="00523B2A">
        <w:rPr>
          <w:lang w:val="cs-CZ"/>
        </w:rPr>
        <w:t>.</w:t>
      </w:r>
      <w:r w:rsidRPr="00523B2A">
        <w:rPr>
          <w:lang w:val="cs-CZ"/>
        </w:rPr>
        <w:tab/>
        <w:t>Podstatným porušením smlouvy se rozumí zejména prodlení smluvní strany s plněním nepeněžitých závazků delší než jeden (1) měsíc, popřípadě prodlení smluvní strany s plněním peněžitých závazků delší než jeden (1) měsíc.</w:t>
      </w:r>
    </w:p>
    <w:p w:rsidR="00033C94" w:rsidRPr="00033C94" w:rsidRDefault="00033C94" w:rsidP="00604661">
      <w:pPr>
        <w:ind w:left="709" w:hanging="709"/>
        <w:rPr>
          <w:b/>
          <w:lang w:val="cs-CZ"/>
        </w:rPr>
      </w:pPr>
      <w:r>
        <w:rPr>
          <w:lang w:val="cs-CZ"/>
        </w:rPr>
        <w:t>10.3</w:t>
      </w:r>
      <w:r w:rsidRPr="00523B2A">
        <w:rPr>
          <w:lang w:val="cs-CZ"/>
        </w:rPr>
        <w:t>.</w:t>
      </w:r>
      <w:r w:rsidRPr="00523B2A">
        <w:rPr>
          <w:lang w:val="cs-CZ"/>
        </w:rPr>
        <w:tab/>
        <w:t>Odstoupením od smlouvy nejsou dotčena ustanovení týkající se smluvních pokut, ochrany informací a řešení sporů.</w:t>
      </w:r>
    </w:p>
    <w:p w:rsidR="00523B2A" w:rsidRPr="00CA64F8" w:rsidRDefault="00523B2A" w:rsidP="00604661">
      <w:pPr>
        <w:ind w:left="709" w:hanging="709"/>
        <w:rPr>
          <w:b/>
          <w:lang w:val="cs-CZ"/>
        </w:rPr>
      </w:pPr>
      <w:r w:rsidRPr="00CA64F8">
        <w:rPr>
          <w:b/>
          <w:lang w:val="cs-CZ"/>
        </w:rPr>
        <w:t>1</w:t>
      </w:r>
      <w:r w:rsidR="00FE5047">
        <w:rPr>
          <w:b/>
          <w:lang w:val="cs-CZ"/>
        </w:rPr>
        <w:t>1</w:t>
      </w:r>
      <w:r w:rsidRPr="00CA64F8">
        <w:rPr>
          <w:b/>
          <w:lang w:val="cs-CZ"/>
        </w:rPr>
        <w:t>.</w:t>
      </w:r>
      <w:r w:rsidRPr="00CA64F8">
        <w:rPr>
          <w:b/>
          <w:lang w:val="cs-CZ"/>
        </w:rPr>
        <w:tab/>
        <w:t>VYŠŠÍ MOC</w:t>
      </w:r>
    </w:p>
    <w:p w:rsidR="00523B2A" w:rsidRPr="00523B2A" w:rsidRDefault="00FE5047" w:rsidP="00604661">
      <w:pPr>
        <w:ind w:left="709" w:hanging="709"/>
        <w:rPr>
          <w:lang w:val="cs-CZ"/>
        </w:rPr>
      </w:pPr>
      <w:r>
        <w:rPr>
          <w:lang w:val="cs-CZ"/>
        </w:rPr>
        <w:t>11</w:t>
      </w:r>
      <w:r w:rsidR="00523B2A" w:rsidRPr="00523B2A">
        <w:rPr>
          <w:lang w:val="cs-CZ"/>
        </w:rPr>
        <w:t>.1.</w:t>
      </w:r>
      <w:r w:rsidR="00523B2A" w:rsidRPr="00523B2A">
        <w:rPr>
          <w:lang w:val="cs-CZ"/>
        </w:rPr>
        <w:tab/>
        <w:t>Žádná ze smluvních stran není odpovědná za prodlení s plněním povinností stanovených touto smlouvou, pokud bylo způsobeno okolnostmi vylučujícími odpovědnost (dále jen „vyšší moc“).</w:t>
      </w:r>
    </w:p>
    <w:p w:rsidR="00523B2A" w:rsidRPr="00523B2A" w:rsidRDefault="00FF3387" w:rsidP="00604661">
      <w:pPr>
        <w:ind w:left="709" w:hanging="709"/>
        <w:rPr>
          <w:lang w:val="cs-CZ"/>
        </w:rPr>
      </w:pPr>
      <w:r>
        <w:rPr>
          <w:lang w:val="cs-CZ"/>
        </w:rPr>
        <w:t>11</w:t>
      </w:r>
      <w:r w:rsidR="00523B2A" w:rsidRPr="00523B2A">
        <w:rPr>
          <w:lang w:val="cs-CZ"/>
        </w:rPr>
        <w:t>.2.</w:t>
      </w:r>
      <w:r w:rsidR="00523B2A" w:rsidRPr="00523B2A">
        <w:rPr>
          <w:lang w:val="cs-CZ"/>
        </w:rPr>
        <w:tab/>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rsidR="00523B2A" w:rsidRPr="00523B2A" w:rsidRDefault="00FF3387" w:rsidP="00604661">
      <w:pPr>
        <w:ind w:left="709" w:hanging="709"/>
        <w:rPr>
          <w:lang w:val="cs-CZ"/>
        </w:rPr>
      </w:pPr>
      <w:r>
        <w:rPr>
          <w:lang w:val="cs-CZ"/>
        </w:rPr>
        <w:lastRenderedPageBreak/>
        <w:t>11</w:t>
      </w:r>
      <w:r w:rsidR="00523B2A" w:rsidRPr="00523B2A">
        <w:rPr>
          <w:lang w:val="cs-CZ"/>
        </w:rPr>
        <w:t>.3.</w:t>
      </w:r>
      <w:r w:rsidR="00523B2A" w:rsidRPr="00523B2A">
        <w:rPr>
          <w:lang w:val="cs-CZ"/>
        </w:rPr>
        <w:tab/>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jakož i okolnosti, které se projevily až v době, kdy byla povinná strana již v prodlení.</w:t>
      </w:r>
    </w:p>
    <w:p w:rsidR="00523B2A" w:rsidRPr="00523B2A" w:rsidRDefault="00FF3387" w:rsidP="00604661">
      <w:pPr>
        <w:ind w:left="709" w:hanging="709"/>
        <w:rPr>
          <w:lang w:val="cs-CZ"/>
        </w:rPr>
      </w:pPr>
      <w:r>
        <w:rPr>
          <w:lang w:val="cs-CZ"/>
        </w:rPr>
        <w:t>11</w:t>
      </w:r>
      <w:r w:rsidR="00523B2A" w:rsidRPr="00523B2A">
        <w:rPr>
          <w:lang w:val="cs-CZ"/>
        </w:rPr>
        <w:t>.4.</w:t>
      </w:r>
      <w:r w:rsidR="00523B2A" w:rsidRPr="00523B2A">
        <w:rPr>
          <w:lang w:val="cs-CZ"/>
        </w:rPr>
        <w:tab/>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523B2A" w:rsidRPr="00FF3387" w:rsidRDefault="00523B2A" w:rsidP="00604661">
      <w:pPr>
        <w:ind w:left="709" w:hanging="709"/>
        <w:rPr>
          <w:b/>
          <w:lang w:val="cs-CZ"/>
        </w:rPr>
      </w:pPr>
      <w:r w:rsidRPr="00FF3387">
        <w:rPr>
          <w:b/>
          <w:lang w:val="cs-CZ"/>
        </w:rPr>
        <w:t>12.</w:t>
      </w:r>
      <w:r w:rsidRPr="00FF3387">
        <w:rPr>
          <w:b/>
          <w:lang w:val="cs-CZ"/>
        </w:rPr>
        <w:tab/>
        <w:t>OPRÁVNĚNÉ OSOBY</w:t>
      </w:r>
    </w:p>
    <w:p w:rsidR="00523B2A" w:rsidRPr="00523B2A" w:rsidRDefault="00523B2A" w:rsidP="00604661">
      <w:pPr>
        <w:ind w:left="709" w:hanging="709"/>
        <w:rPr>
          <w:lang w:val="cs-CZ"/>
        </w:rPr>
      </w:pPr>
      <w:r w:rsidRPr="00523B2A">
        <w:rPr>
          <w:lang w:val="cs-CZ"/>
        </w:rPr>
        <w:t>12.1.</w:t>
      </w:r>
      <w:r w:rsidRPr="00523B2A">
        <w:rPr>
          <w:lang w:val="cs-CZ"/>
        </w:rPr>
        <w:tab/>
        <w:t xml:space="preserve">Každá ze smluvních stran jmenuje oprávněnou osobu. Oprávněné osoby budou zastupovat smluvní stranu ve smluvních a obchodních záležitostech souvisejících s plněním této smlouvy. </w:t>
      </w:r>
    </w:p>
    <w:p w:rsidR="00523B2A" w:rsidRPr="00523B2A" w:rsidRDefault="00523B2A" w:rsidP="00604661">
      <w:pPr>
        <w:ind w:left="709" w:hanging="709"/>
        <w:rPr>
          <w:lang w:val="cs-CZ"/>
        </w:rPr>
      </w:pPr>
      <w:r w:rsidRPr="00523B2A">
        <w:rPr>
          <w:lang w:val="cs-CZ"/>
        </w:rPr>
        <w:t>12.2.</w:t>
      </w:r>
      <w:r w:rsidRPr="00523B2A">
        <w:rPr>
          <w:lang w:val="cs-CZ"/>
        </w:rPr>
        <w:tab/>
        <w:t xml:space="preserve">Oprávněnou osobou za </w:t>
      </w:r>
      <w:r w:rsidR="00793C97">
        <w:rPr>
          <w:lang w:val="cs-CZ"/>
        </w:rPr>
        <w:t>Zadavatele</w:t>
      </w:r>
      <w:r w:rsidRPr="00523B2A">
        <w:rPr>
          <w:lang w:val="cs-CZ"/>
        </w:rPr>
        <w:t xml:space="preserve"> je</w:t>
      </w:r>
      <w:r w:rsidR="00FF3387">
        <w:rPr>
          <w:lang w:val="cs-CZ"/>
        </w:rPr>
        <w:t>: …………………………………………</w:t>
      </w:r>
    </w:p>
    <w:p w:rsidR="00523B2A" w:rsidRPr="00523B2A" w:rsidRDefault="00523B2A" w:rsidP="00604661">
      <w:pPr>
        <w:ind w:left="709" w:hanging="709"/>
        <w:rPr>
          <w:lang w:val="cs-CZ"/>
        </w:rPr>
      </w:pPr>
      <w:r w:rsidRPr="00523B2A">
        <w:rPr>
          <w:lang w:val="cs-CZ"/>
        </w:rPr>
        <w:t>12.3.</w:t>
      </w:r>
      <w:r w:rsidRPr="00523B2A">
        <w:rPr>
          <w:lang w:val="cs-CZ"/>
        </w:rPr>
        <w:tab/>
        <w:t xml:space="preserve">Oprávněnou osobou za </w:t>
      </w:r>
      <w:r w:rsidR="00793C97">
        <w:rPr>
          <w:lang w:val="cs-CZ"/>
        </w:rPr>
        <w:t>Dodavatele</w:t>
      </w:r>
      <w:r w:rsidRPr="00523B2A">
        <w:rPr>
          <w:lang w:val="cs-CZ"/>
        </w:rPr>
        <w:t xml:space="preserve"> je: </w:t>
      </w:r>
      <w:r w:rsidR="00FF3387">
        <w:rPr>
          <w:lang w:val="cs-CZ"/>
        </w:rPr>
        <w:t>…</w:t>
      </w:r>
      <w:r w:rsidR="00793C97">
        <w:rPr>
          <w:lang w:val="cs-CZ"/>
        </w:rPr>
        <w:t>Jiří Kučera</w:t>
      </w:r>
      <w:r w:rsidR="002919C5">
        <w:rPr>
          <w:lang w:val="cs-CZ"/>
        </w:rPr>
        <w:t>, Ph.D.</w:t>
      </w:r>
      <w:r w:rsidR="00FF3387">
        <w:rPr>
          <w:lang w:val="cs-CZ"/>
        </w:rPr>
        <w:t>………………..</w:t>
      </w:r>
    </w:p>
    <w:p w:rsidR="00523B2A" w:rsidRPr="00523B2A" w:rsidRDefault="00523B2A" w:rsidP="00604661">
      <w:pPr>
        <w:ind w:left="709" w:hanging="709"/>
        <w:rPr>
          <w:lang w:val="cs-CZ"/>
        </w:rPr>
      </w:pPr>
      <w:r w:rsidRPr="00523B2A">
        <w:rPr>
          <w:lang w:val="cs-CZ"/>
        </w:rPr>
        <w:t>12.4.</w:t>
      </w:r>
      <w:r w:rsidRPr="00523B2A">
        <w:rPr>
          <w:lang w:val="cs-CZ"/>
        </w:rPr>
        <w:tab/>
        <w:t>Oprávněné osoby, které zastupují zájmy svého zmocnitele, přijímají požadovaná rozhodnutí nebo zajišťují bezodkladné přijetí příslušných opatření a starají se o dobrou spolupráci mezi smluvními stranami. Smluvní strany mohou oprávněných osob jmenovat více pro různé činnosti související s touto smlouvou nebo měnit stávající oprávněné osoby a dále mohou jmenovat zástupce oprávněných osob. Jmenování včetně změn oprávněných osob a jejich zástupců a určení rozsahu jejich působnosti je vůči druhé smluvní straně účinné doručením. Jmenování každé osoby, která není při podpisu této smlouvy uvedena v této smlouvě, musí být doloženo písemnou plnou mocí.</w:t>
      </w:r>
    </w:p>
    <w:p w:rsidR="00523B2A" w:rsidRPr="00523B2A" w:rsidRDefault="00523B2A" w:rsidP="00604661">
      <w:pPr>
        <w:ind w:left="709" w:hanging="709"/>
        <w:rPr>
          <w:lang w:val="cs-CZ"/>
        </w:rPr>
      </w:pPr>
      <w:r w:rsidRPr="00523B2A">
        <w:rPr>
          <w:lang w:val="cs-CZ"/>
        </w:rPr>
        <w:t>12.5.</w:t>
      </w:r>
      <w:r w:rsidRPr="00523B2A">
        <w:rPr>
          <w:lang w:val="cs-CZ"/>
        </w:rPr>
        <w:tab/>
        <w:t xml:space="preserve">Oprávněné osoby se budou pravidelně scházet podle potřeb </w:t>
      </w:r>
      <w:r w:rsidR="00003415">
        <w:rPr>
          <w:lang w:val="cs-CZ"/>
        </w:rPr>
        <w:t>Dodavatel</w:t>
      </w:r>
      <w:r w:rsidRPr="00523B2A">
        <w:rPr>
          <w:lang w:val="cs-CZ"/>
        </w:rPr>
        <w:t>e.</w:t>
      </w:r>
    </w:p>
    <w:p w:rsidR="00523B2A" w:rsidRPr="00523B2A" w:rsidRDefault="00523B2A" w:rsidP="00604661">
      <w:pPr>
        <w:ind w:left="709" w:hanging="709"/>
        <w:rPr>
          <w:lang w:val="cs-CZ"/>
        </w:rPr>
      </w:pPr>
      <w:r w:rsidRPr="00523B2A">
        <w:rPr>
          <w:lang w:val="cs-CZ"/>
        </w:rPr>
        <w:t>12.6.</w:t>
      </w:r>
      <w:r w:rsidRPr="00523B2A">
        <w:rPr>
          <w:lang w:val="cs-CZ"/>
        </w:rPr>
        <w:tab/>
        <w:t>Osoby uvedené v čl. 12.2 a 12.3 této smlouvy jsou oprávněny ustanovit svého zástupce. Vystupuje-li tento zástupce za tyto osoby, má stejné pravomoci jako tyto osoby. Oprávněné osoby nejsou oprávněny ke změnám smlouvy a k jejich doplňkům, či zrušení, nevyplývá-li jinak ze zákona, či pokud nezískají speciální plnou moc.</w:t>
      </w:r>
    </w:p>
    <w:p w:rsidR="00523B2A" w:rsidRPr="006D1066" w:rsidRDefault="00523B2A" w:rsidP="00604661">
      <w:pPr>
        <w:ind w:left="709" w:hanging="709"/>
        <w:rPr>
          <w:b/>
          <w:lang w:val="cs-CZ"/>
        </w:rPr>
      </w:pPr>
      <w:r w:rsidRPr="006D1066">
        <w:rPr>
          <w:b/>
          <w:lang w:val="cs-CZ"/>
        </w:rPr>
        <w:t>13.</w:t>
      </w:r>
      <w:r w:rsidRPr="006D1066">
        <w:rPr>
          <w:b/>
          <w:lang w:val="cs-CZ"/>
        </w:rPr>
        <w:tab/>
        <w:t>OCHRANA INFORMACÍ</w:t>
      </w:r>
    </w:p>
    <w:p w:rsidR="0019393C" w:rsidRDefault="0019393C" w:rsidP="00604661">
      <w:pPr>
        <w:ind w:left="709" w:hanging="709"/>
        <w:rPr>
          <w:lang w:val="cs-CZ"/>
        </w:rPr>
      </w:pPr>
      <w:r>
        <w:rPr>
          <w:lang w:val="cs-CZ"/>
        </w:rPr>
        <w:t>13.1.</w:t>
      </w:r>
      <w:r>
        <w:rPr>
          <w:lang w:val="cs-CZ"/>
        </w:rPr>
        <w:tab/>
        <w:t>Dodavatel se zavazuje zachovat mlčenlivost o všech skutečnostech, které zadavatel označí jako sdělení interní povahy. Součástí Nabídky dodavatele je čestné prohlášení o zachování mlčenlivost.</w:t>
      </w:r>
    </w:p>
    <w:p w:rsidR="00523B2A" w:rsidRPr="00523B2A" w:rsidRDefault="0019393C" w:rsidP="00604661">
      <w:pPr>
        <w:ind w:left="709" w:hanging="709"/>
        <w:rPr>
          <w:lang w:val="cs-CZ"/>
        </w:rPr>
      </w:pPr>
      <w:r>
        <w:rPr>
          <w:lang w:val="cs-CZ"/>
        </w:rPr>
        <w:t>13.2</w:t>
      </w:r>
      <w:r w:rsidR="00523B2A" w:rsidRPr="00523B2A">
        <w:rPr>
          <w:lang w:val="cs-CZ"/>
        </w:rPr>
        <w:t>.</w:t>
      </w:r>
      <w:r w:rsidR="00523B2A" w:rsidRPr="00523B2A">
        <w:rPr>
          <w:lang w:val="cs-CZ"/>
        </w:rPr>
        <w:tab/>
        <w:t>Smluvní strany jsou si vědomy toho, že v rámci plnění této smlouvy si mohou vzájemně úmyslně nebo i opominutím poskytnout informace, které budou považovány za důvěrné. Nedohodnou-li se smluvní strany výslovně písemnou formou jinak, považují se za důvěrné implicitně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(dále jen „důvěrné informace“).</w:t>
      </w:r>
    </w:p>
    <w:p w:rsidR="00523B2A" w:rsidRPr="00523B2A" w:rsidRDefault="0019393C" w:rsidP="00604661">
      <w:pPr>
        <w:ind w:left="709" w:hanging="709"/>
        <w:rPr>
          <w:lang w:val="cs-CZ"/>
        </w:rPr>
      </w:pPr>
      <w:r>
        <w:rPr>
          <w:lang w:val="cs-CZ"/>
        </w:rPr>
        <w:lastRenderedPageBreak/>
        <w:t>13.3</w:t>
      </w:r>
      <w:r w:rsidR="00523B2A" w:rsidRPr="00523B2A">
        <w:rPr>
          <w:lang w:val="cs-CZ"/>
        </w:rPr>
        <w:t>.</w:t>
      </w:r>
      <w:r w:rsidR="00523B2A" w:rsidRPr="00523B2A">
        <w:rPr>
          <w:lang w:val="cs-CZ"/>
        </w:rPr>
        <w:tab/>
        <w:t xml:space="preserve">Veškeré důvěrné informace zůstávají výhradním majetkem předávající strany a přijímající strana vyvine pro zachování jejich důvěrnosti a pro jejich ochranu stejné úsilí, jako by se jednalo o její vlastní důvěrné informace. S výjimkou rozsahu, který je nezbytný pro spolupráci při projektu, jež je důvodem uzavření této smlouvy, se obě strany zavazují nemnožit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523B2A" w:rsidRPr="00523B2A" w:rsidRDefault="0019393C" w:rsidP="00604661">
      <w:pPr>
        <w:ind w:left="709" w:hanging="709"/>
        <w:rPr>
          <w:lang w:val="cs-CZ"/>
        </w:rPr>
      </w:pPr>
      <w:r>
        <w:rPr>
          <w:lang w:val="cs-CZ"/>
        </w:rPr>
        <w:t>13.4</w:t>
      </w:r>
      <w:r w:rsidR="00523B2A" w:rsidRPr="00523B2A">
        <w:rPr>
          <w:lang w:val="cs-CZ"/>
        </w:rPr>
        <w:t>.</w:t>
      </w:r>
      <w:r w:rsidR="00523B2A" w:rsidRPr="00523B2A">
        <w:rPr>
          <w:lang w:val="cs-CZ"/>
        </w:rPr>
        <w:tab/>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523B2A" w:rsidRPr="00523B2A" w:rsidRDefault="0019393C" w:rsidP="00604661">
      <w:pPr>
        <w:ind w:left="709" w:hanging="709"/>
        <w:rPr>
          <w:lang w:val="cs-CZ"/>
        </w:rPr>
      </w:pPr>
      <w:r>
        <w:rPr>
          <w:lang w:val="cs-CZ"/>
        </w:rPr>
        <w:t>13.5</w:t>
      </w:r>
      <w:r w:rsidR="00523B2A" w:rsidRPr="00523B2A">
        <w:rPr>
          <w:lang w:val="cs-CZ"/>
        </w:rPr>
        <w:t>.</w:t>
      </w:r>
      <w:r w:rsidR="00523B2A" w:rsidRPr="00523B2A">
        <w:rPr>
          <w:lang w:val="cs-CZ"/>
        </w:rPr>
        <w:tab/>
        <w:t>Bez ohledu na výše uvedená ustanovení se za důvěrné nepovažují informace, které:</w:t>
      </w:r>
    </w:p>
    <w:p w:rsidR="00523B2A" w:rsidRPr="00523B2A" w:rsidRDefault="00523B2A" w:rsidP="00604661">
      <w:pPr>
        <w:ind w:left="709" w:hanging="709"/>
        <w:rPr>
          <w:lang w:val="cs-CZ"/>
        </w:rPr>
      </w:pPr>
      <w:r w:rsidRPr="00523B2A">
        <w:rPr>
          <w:lang w:val="cs-CZ"/>
        </w:rPr>
        <w:t>•</w:t>
      </w:r>
      <w:r w:rsidRPr="00523B2A">
        <w:rPr>
          <w:lang w:val="cs-CZ"/>
        </w:rPr>
        <w:tab/>
        <w:t>se staly veřejně známými, aniž by to zavinila záměrně či opominutím přijímající strana,</w:t>
      </w:r>
    </w:p>
    <w:p w:rsidR="00523B2A" w:rsidRPr="00523B2A" w:rsidRDefault="00523B2A" w:rsidP="00604661">
      <w:pPr>
        <w:ind w:left="709" w:hanging="709"/>
        <w:rPr>
          <w:lang w:val="cs-CZ"/>
        </w:rPr>
      </w:pPr>
      <w:r w:rsidRPr="00523B2A">
        <w:rPr>
          <w:lang w:val="cs-CZ"/>
        </w:rPr>
        <w:t>•</w:t>
      </w:r>
      <w:r w:rsidRPr="00523B2A">
        <w:rPr>
          <w:lang w:val="cs-CZ"/>
        </w:rPr>
        <w:tab/>
        <w:t>měla přijímající strana legálně k dispozici před uzavřením této smlouvy, pokud takové informace nebyly předmětem jiné, dříve mezi smluvními stranami uzavřené smlouvy o ochraně informací,</w:t>
      </w:r>
    </w:p>
    <w:p w:rsidR="00523B2A" w:rsidRPr="00523B2A" w:rsidRDefault="00523B2A" w:rsidP="00604661">
      <w:pPr>
        <w:ind w:left="709" w:hanging="709"/>
        <w:rPr>
          <w:lang w:val="cs-CZ"/>
        </w:rPr>
      </w:pPr>
      <w:r w:rsidRPr="00523B2A">
        <w:rPr>
          <w:lang w:val="cs-CZ"/>
        </w:rPr>
        <w:t>•</w:t>
      </w:r>
      <w:r w:rsidRPr="00523B2A">
        <w:rPr>
          <w:lang w:val="cs-CZ"/>
        </w:rPr>
        <w:tab/>
        <w:t>jsou výsledkem postupu, při kterém k nim přijímající strana dospěje nezávisle a je to schopna doložit svými záznamy nebo důvěrnými informacemi třetí strany,</w:t>
      </w:r>
    </w:p>
    <w:p w:rsidR="00523B2A" w:rsidRPr="00523B2A" w:rsidRDefault="00523B2A" w:rsidP="00604661">
      <w:pPr>
        <w:ind w:left="709" w:hanging="709"/>
        <w:rPr>
          <w:lang w:val="cs-CZ"/>
        </w:rPr>
      </w:pPr>
      <w:r w:rsidRPr="00523B2A">
        <w:rPr>
          <w:lang w:val="cs-CZ"/>
        </w:rPr>
        <w:t>•</w:t>
      </w:r>
      <w:r w:rsidRPr="00523B2A">
        <w:rPr>
          <w:lang w:val="cs-CZ"/>
        </w:rPr>
        <w:tab/>
        <w:t>po podpisu této smlouvy poskytne přijímající straně třetí osoba, jež takové informace přitom nezíská přímo ani nepřímo od strany, jež je jejich vlastníkem.</w:t>
      </w:r>
    </w:p>
    <w:p w:rsidR="00523B2A" w:rsidRPr="00523B2A" w:rsidRDefault="0019393C" w:rsidP="00604661">
      <w:pPr>
        <w:ind w:left="709" w:hanging="709"/>
        <w:rPr>
          <w:lang w:val="cs-CZ"/>
        </w:rPr>
      </w:pPr>
      <w:r>
        <w:rPr>
          <w:lang w:val="cs-CZ"/>
        </w:rPr>
        <w:t>13.6</w:t>
      </w:r>
      <w:r w:rsidR="00523B2A" w:rsidRPr="00523B2A">
        <w:rPr>
          <w:lang w:val="cs-CZ"/>
        </w:rPr>
        <w:t>.</w:t>
      </w:r>
      <w:r w:rsidR="00523B2A" w:rsidRPr="00523B2A">
        <w:rPr>
          <w:lang w:val="cs-CZ"/>
        </w:rPr>
        <w:tab/>
        <w:t>Smluvní strany jsou povinny při archivaci veškerých důvěrných informací postupovat tak, aby zabezpečily, že tyto informace nezíská jakákoli třetí osoba, které se nepodílí na projektu. Pokud smluvní strany již nebudou některou z důvěrných informací potřebovat, jsou povinny veškeré takovéto informace řádně skartovat tak, aby k nim neměla přístup žádná třetí osoba.</w:t>
      </w:r>
    </w:p>
    <w:p w:rsidR="00523B2A" w:rsidRPr="00523B2A" w:rsidRDefault="00523B2A" w:rsidP="00604661">
      <w:pPr>
        <w:ind w:left="709" w:hanging="709"/>
        <w:rPr>
          <w:lang w:val="cs-CZ"/>
        </w:rPr>
      </w:pPr>
      <w:r w:rsidRPr="00523B2A">
        <w:rPr>
          <w:lang w:val="cs-CZ"/>
        </w:rPr>
        <w:t>13.7.</w:t>
      </w:r>
      <w:r w:rsidRPr="00523B2A">
        <w:rPr>
          <w:lang w:val="cs-CZ"/>
        </w:rPr>
        <w:tab/>
        <w:t>Ustanovení tohoto článku není dotčeno ukončením účinnosti této smlouvy z jakéhokoliv důvodu</w:t>
      </w:r>
      <w:r w:rsidR="00F534FE">
        <w:rPr>
          <w:lang w:val="cs-CZ"/>
        </w:rPr>
        <w:t>.</w:t>
      </w:r>
    </w:p>
    <w:p w:rsidR="00523B2A" w:rsidRPr="00724C8F" w:rsidRDefault="00523B2A" w:rsidP="00604661">
      <w:pPr>
        <w:ind w:left="709" w:hanging="709"/>
        <w:rPr>
          <w:b/>
          <w:lang w:val="cs-CZ"/>
        </w:rPr>
      </w:pPr>
      <w:r w:rsidRPr="00724C8F">
        <w:rPr>
          <w:b/>
          <w:lang w:val="cs-CZ"/>
        </w:rPr>
        <w:t>1</w:t>
      </w:r>
      <w:r w:rsidR="00724C8F" w:rsidRPr="00724C8F">
        <w:rPr>
          <w:b/>
          <w:lang w:val="cs-CZ"/>
        </w:rPr>
        <w:t>4</w:t>
      </w:r>
      <w:r w:rsidRPr="00724C8F">
        <w:rPr>
          <w:b/>
          <w:lang w:val="cs-CZ"/>
        </w:rPr>
        <w:t>.</w:t>
      </w:r>
      <w:r w:rsidRPr="00724C8F">
        <w:rPr>
          <w:b/>
          <w:lang w:val="cs-CZ"/>
        </w:rPr>
        <w:tab/>
        <w:t>ŘEŠENÍ SPORŮ</w:t>
      </w:r>
    </w:p>
    <w:p w:rsidR="00523B2A" w:rsidRPr="00523B2A" w:rsidRDefault="00724C8F" w:rsidP="00604661">
      <w:pPr>
        <w:ind w:left="709" w:hanging="709"/>
        <w:rPr>
          <w:lang w:val="cs-CZ"/>
        </w:rPr>
      </w:pPr>
      <w:r>
        <w:rPr>
          <w:lang w:val="cs-CZ"/>
        </w:rPr>
        <w:t>14</w:t>
      </w:r>
      <w:r w:rsidR="00523B2A" w:rsidRPr="00523B2A">
        <w:rPr>
          <w:lang w:val="cs-CZ"/>
        </w:rPr>
        <w:t>.1.</w:t>
      </w:r>
      <w:r w:rsidR="00523B2A" w:rsidRPr="00523B2A">
        <w:rPr>
          <w:lang w:val="cs-CZ"/>
        </w:rPr>
        <w:tab/>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00523B2A" w:rsidRPr="00523B2A" w:rsidRDefault="00523B2A" w:rsidP="00604661">
      <w:pPr>
        <w:ind w:left="709" w:hanging="709"/>
        <w:rPr>
          <w:lang w:val="cs-CZ"/>
        </w:rPr>
      </w:pPr>
      <w:r w:rsidRPr="00523B2A">
        <w:rPr>
          <w:lang w:val="cs-CZ"/>
        </w:rPr>
        <w:t>1</w:t>
      </w:r>
      <w:r w:rsidR="00724C8F">
        <w:rPr>
          <w:lang w:val="cs-CZ"/>
        </w:rPr>
        <w:t>4</w:t>
      </w:r>
      <w:r w:rsidRPr="00523B2A">
        <w:rPr>
          <w:lang w:val="cs-CZ"/>
        </w:rPr>
        <w:t>.2.</w:t>
      </w:r>
      <w:r w:rsidRPr="00523B2A">
        <w:rPr>
          <w:lang w:val="cs-CZ"/>
        </w:rPr>
        <w:tab/>
        <w:t>Nedohodnou-li se smluvní strany na způsobu řešení vzájemného sporu, má každá ze smluvních stran právo uplatnit svůj nárok u Rozhodčího soudu při Hospodářské komoře České republiky a Agrární komoře České republiky (dále jen“RS“) s tím, že takovéto řízení bude probíhat před třemi rozhodci podle Pravidel a řádu RS.</w:t>
      </w:r>
    </w:p>
    <w:p w:rsidR="00523B2A" w:rsidRPr="00724C8F" w:rsidRDefault="00523B2A" w:rsidP="00604661">
      <w:pPr>
        <w:ind w:left="709" w:hanging="709"/>
        <w:rPr>
          <w:b/>
          <w:lang w:val="cs-CZ"/>
        </w:rPr>
      </w:pPr>
      <w:r w:rsidRPr="00724C8F">
        <w:rPr>
          <w:b/>
          <w:lang w:val="cs-CZ"/>
        </w:rPr>
        <w:t>1</w:t>
      </w:r>
      <w:r w:rsidR="00724C8F">
        <w:rPr>
          <w:b/>
          <w:lang w:val="cs-CZ"/>
        </w:rPr>
        <w:t>5</w:t>
      </w:r>
      <w:r w:rsidRPr="00724C8F">
        <w:rPr>
          <w:b/>
          <w:lang w:val="cs-CZ"/>
        </w:rPr>
        <w:t>.</w:t>
      </w:r>
      <w:r w:rsidRPr="00724C8F">
        <w:rPr>
          <w:b/>
          <w:lang w:val="cs-CZ"/>
        </w:rPr>
        <w:tab/>
        <w:t>ZÁVĚREČNÁ USTANOVENÍ</w:t>
      </w:r>
    </w:p>
    <w:p w:rsidR="00523B2A" w:rsidRPr="00523B2A" w:rsidRDefault="00523B2A" w:rsidP="00604661">
      <w:pPr>
        <w:ind w:left="709" w:hanging="709"/>
        <w:rPr>
          <w:lang w:val="cs-CZ"/>
        </w:rPr>
      </w:pPr>
      <w:r w:rsidRPr="00523B2A">
        <w:rPr>
          <w:lang w:val="cs-CZ"/>
        </w:rPr>
        <w:t>1</w:t>
      </w:r>
      <w:r w:rsidR="00724C8F">
        <w:rPr>
          <w:lang w:val="cs-CZ"/>
        </w:rPr>
        <w:t>5</w:t>
      </w:r>
      <w:r w:rsidRPr="00523B2A">
        <w:rPr>
          <w:lang w:val="cs-CZ"/>
        </w:rPr>
        <w:t>.1.</w:t>
      </w:r>
      <w:r w:rsidRPr="00523B2A">
        <w:rPr>
          <w:lang w:val="cs-CZ"/>
        </w:rPr>
        <w:tab/>
        <w:t>Žádná ze smluvních stran není odpovědná za prodlení způsobené vyšší mocí, jak je tato definována v této smlouvě.</w:t>
      </w:r>
    </w:p>
    <w:p w:rsidR="00523B2A" w:rsidRPr="00523B2A" w:rsidRDefault="00724C8F" w:rsidP="00604661">
      <w:pPr>
        <w:ind w:left="709" w:hanging="709"/>
        <w:rPr>
          <w:lang w:val="cs-CZ"/>
        </w:rPr>
      </w:pPr>
      <w:r>
        <w:rPr>
          <w:lang w:val="cs-CZ"/>
        </w:rPr>
        <w:t>15</w:t>
      </w:r>
      <w:r w:rsidR="00523B2A" w:rsidRPr="00523B2A">
        <w:rPr>
          <w:lang w:val="cs-CZ"/>
        </w:rPr>
        <w:t>.2.</w:t>
      </w:r>
      <w:r w:rsidR="00523B2A" w:rsidRPr="00523B2A">
        <w:rPr>
          <w:lang w:val="cs-CZ"/>
        </w:rPr>
        <w:tab/>
      </w:r>
      <w:r w:rsidR="00523B2A" w:rsidRPr="00327793">
        <w:rPr>
          <w:u w:val="single"/>
          <w:lang w:val="cs-CZ"/>
        </w:rPr>
        <w:t>Tato smlouva, jakož i práva a povinnosti vzniklé na základě této smlouvy nebo v souvislosti s ní, se řídí zákonem č. 513/1991 Sb. ve znění pozdějších předpisů</w:t>
      </w:r>
      <w:r w:rsidR="00523B2A" w:rsidRPr="00523B2A">
        <w:rPr>
          <w:lang w:val="cs-CZ"/>
        </w:rPr>
        <w:t>, obchodní zákoník a zákonem č.  121/2000 Sb.,  o právu autorském, o právech souvisejících s právem autorským a o změně některých zákonů.</w:t>
      </w:r>
    </w:p>
    <w:p w:rsidR="00523B2A" w:rsidRPr="00523B2A" w:rsidRDefault="00523B2A" w:rsidP="00604661">
      <w:pPr>
        <w:ind w:left="709" w:hanging="709"/>
        <w:rPr>
          <w:lang w:val="cs-CZ"/>
        </w:rPr>
      </w:pPr>
      <w:r w:rsidRPr="00523B2A">
        <w:rPr>
          <w:lang w:val="cs-CZ"/>
        </w:rPr>
        <w:lastRenderedPageBreak/>
        <w:t>1</w:t>
      </w:r>
      <w:r w:rsidR="00724C8F">
        <w:rPr>
          <w:lang w:val="cs-CZ"/>
        </w:rPr>
        <w:t>5</w:t>
      </w:r>
      <w:r w:rsidRPr="00523B2A">
        <w:rPr>
          <w:lang w:val="cs-CZ"/>
        </w:rPr>
        <w:t>.3.</w:t>
      </w:r>
      <w:r w:rsidRPr="00523B2A">
        <w:rPr>
          <w:lang w:val="cs-CZ"/>
        </w:rPr>
        <w:tab/>
        <w:t>Vztahuje-li se důvod neplatnosti jen na některé ustanovení této smlouvy, je neplatným pouze toto ustanovení, pokud z jeho povahy nebo obsahu anebo z okolností za nichž bylo sjednáno, nevyplývá, že jej nelze oddělit od ostatního obsahu smlouvy.</w:t>
      </w:r>
    </w:p>
    <w:p w:rsidR="00523B2A" w:rsidRPr="00523B2A" w:rsidRDefault="00724C8F" w:rsidP="00604661">
      <w:pPr>
        <w:ind w:left="709" w:hanging="709"/>
        <w:rPr>
          <w:lang w:val="cs-CZ"/>
        </w:rPr>
      </w:pPr>
      <w:r>
        <w:rPr>
          <w:lang w:val="cs-CZ"/>
        </w:rPr>
        <w:t>15</w:t>
      </w:r>
      <w:r w:rsidR="00523B2A" w:rsidRPr="00523B2A">
        <w:rPr>
          <w:lang w:val="cs-CZ"/>
        </w:rPr>
        <w:t>.4.</w:t>
      </w:r>
      <w:r w:rsidR="00523B2A" w:rsidRPr="00523B2A">
        <w:rPr>
          <w:lang w:val="cs-CZ"/>
        </w:rPr>
        <w:tab/>
        <w:t xml:space="preserve">Smluvní plnění ze strany </w:t>
      </w:r>
      <w:r w:rsidR="00003415">
        <w:rPr>
          <w:lang w:val="cs-CZ"/>
        </w:rPr>
        <w:t>Dodavatel</w:t>
      </w:r>
      <w:r w:rsidR="00523B2A" w:rsidRPr="00523B2A">
        <w:rPr>
          <w:lang w:val="cs-CZ"/>
        </w:rPr>
        <w:t>e je s výhradou, že nevzniknou žádné překážky na základě národních a/nebo mezinárodních právních předpisů, především pak na základě předpisů o kontrole exportu.</w:t>
      </w:r>
    </w:p>
    <w:p w:rsidR="00523B2A" w:rsidRPr="00523B2A" w:rsidRDefault="00724C8F" w:rsidP="00604661">
      <w:pPr>
        <w:ind w:left="709" w:hanging="709"/>
        <w:rPr>
          <w:lang w:val="cs-CZ"/>
        </w:rPr>
      </w:pPr>
      <w:r>
        <w:rPr>
          <w:lang w:val="cs-CZ"/>
        </w:rPr>
        <w:t>15</w:t>
      </w:r>
      <w:r w:rsidR="00523B2A" w:rsidRPr="00523B2A">
        <w:rPr>
          <w:lang w:val="cs-CZ"/>
        </w:rPr>
        <w:t>.5.</w:t>
      </w:r>
      <w:r w:rsidR="00523B2A" w:rsidRPr="00523B2A">
        <w:rPr>
          <w:lang w:val="cs-CZ"/>
        </w:rPr>
        <w:tab/>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rsidR="00523B2A" w:rsidRPr="00523B2A" w:rsidRDefault="00724C8F" w:rsidP="00604661">
      <w:pPr>
        <w:ind w:left="709" w:hanging="709"/>
        <w:rPr>
          <w:lang w:val="cs-CZ"/>
        </w:rPr>
      </w:pPr>
      <w:r>
        <w:rPr>
          <w:lang w:val="cs-CZ"/>
        </w:rPr>
        <w:t>15</w:t>
      </w:r>
      <w:r w:rsidR="00523B2A" w:rsidRPr="00523B2A">
        <w:rPr>
          <w:lang w:val="cs-CZ"/>
        </w:rPr>
        <w:t>.6.</w:t>
      </w:r>
      <w:r w:rsidR="00523B2A" w:rsidRPr="00523B2A">
        <w:rPr>
          <w:lang w:val="cs-CZ"/>
        </w:rPr>
        <w:tab/>
        <w:t>Nedílnou součást této smlouvy tvoří tyto přílohy:</w:t>
      </w:r>
    </w:p>
    <w:p w:rsidR="00523B2A" w:rsidRPr="00523B2A" w:rsidRDefault="00523B2A" w:rsidP="00604661">
      <w:pPr>
        <w:ind w:left="709" w:hanging="709"/>
        <w:rPr>
          <w:lang w:val="cs-CZ"/>
        </w:rPr>
      </w:pPr>
      <w:r w:rsidRPr="00523B2A">
        <w:rPr>
          <w:lang w:val="cs-CZ"/>
        </w:rPr>
        <w:t>Příloha č.</w:t>
      </w:r>
      <w:r w:rsidR="00066A2F">
        <w:rPr>
          <w:lang w:val="cs-CZ"/>
        </w:rPr>
        <w:t xml:space="preserve"> 1</w:t>
      </w:r>
      <w:r w:rsidR="00066A2F">
        <w:rPr>
          <w:lang w:val="cs-CZ"/>
        </w:rPr>
        <w:tab/>
        <w:t>Cena vyhotovení zakázky</w:t>
      </w:r>
    </w:p>
    <w:p w:rsidR="00523B2A" w:rsidRPr="00523B2A" w:rsidRDefault="00523B2A" w:rsidP="00523B2A">
      <w:pPr>
        <w:rPr>
          <w:lang w:val="cs-CZ"/>
        </w:rPr>
      </w:pPr>
    </w:p>
    <w:p w:rsidR="00523B2A" w:rsidRPr="00523B2A" w:rsidRDefault="00523B2A" w:rsidP="00523B2A">
      <w:pPr>
        <w:rPr>
          <w:lang w:val="cs-CZ"/>
        </w:rPr>
      </w:pPr>
    </w:p>
    <w:p w:rsidR="00523B2A" w:rsidRPr="00523B2A" w:rsidRDefault="00523B2A" w:rsidP="00523B2A">
      <w:pPr>
        <w:rPr>
          <w:lang w:val="cs-CZ"/>
        </w:rPr>
      </w:pPr>
    </w:p>
    <w:tbl>
      <w:tblPr>
        <w:tblW w:w="9054" w:type="dxa"/>
        <w:tblLayout w:type="fixed"/>
        <w:tblCellMar>
          <w:left w:w="70" w:type="dxa"/>
          <w:right w:w="70" w:type="dxa"/>
        </w:tblCellMar>
        <w:tblLook w:val="0000"/>
      </w:tblPr>
      <w:tblGrid>
        <w:gridCol w:w="4527"/>
        <w:gridCol w:w="4527"/>
      </w:tblGrid>
      <w:tr w:rsidR="00E2190E" w:rsidRPr="00387C56" w:rsidTr="00584447">
        <w:tblPrEx>
          <w:tblCellMar>
            <w:top w:w="0" w:type="dxa"/>
            <w:bottom w:w="0" w:type="dxa"/>
          </w:tblCellMar>
        </w:tblPrEx>
        <w:tc>
          <w:tcPr>
            <w:tcW w:w="4527" w:type="dxa"/>
          </w:tcPr>
          <w:p w:rsidR="00E2190E" w:rsidRPr="00387C56" w:rsidRDefault="00276B0B" w:rsidP="00584447">
            <w:pPr>
              <w:jc w:val="center"/>
              <w:rPr>
                <w:rFonts w:cs="Tahoma"/>
              </w:rPr>
            </w:pPr>
            <w:r>
              <w:rPr>
                <w:rFonts w:cs="Tahoma"/>
                <w:b/>
              </w:rPr>
              <w:t>Zadavatel</w:t>
            </w:r>
          </w:p>
          <w:p w:rsidR="00E2190E" w:rsidRPr="00387C56" w:rsidRDefault="00E2190E" w:rsidP="00584447">
            <w:pPr>
              <w:jc w:val="center"/>
              <w:rPr>
                <w:rFonts w:cs="Tahoma"/>
              </w:rPr>
            </w:pPr>
          </w:p>
          <w:p w:rsidR="00E2190E" w:rsidRPr="00387C56" w:rsidRDefault="00E2190E" w:rsidP="00584447">
            <w:pPr>
              <w:jc w:val="center"/>
              <w:rPr>
                <w:rFonts w:cs="Tahoma"/>
              </w:rPr>
            </w:pPr>
            <w:r w:rsidRPr="00387C56">
              <w:rPr>
                <w:rFonts w:cs="Tahoma"/>
              </w:rPr>
              <w:t>V _______ dne __.__.______</w:t>
            </w:r>
          </w:p>
          <w:p w:rsidR="00E2190E" w:rsidRPr="00387C56" w:rsidRDefault="00E2190E" w:rsidP="00584447">
            <w:pPr>
              <w:jc w:val="center"/>
              <w:rPr>
                <w:rFonts w:cs="Tahoma"/>
              </w:rPr>
            </w:pPr>
          </w:p>
        </w:tc>
        <w:tc>
          <w:tcPr>
            <w:tcW w:w="4527" w:type="dxa"/>
          </w:tcPr>
          <w:p w:rsidR="00E2190E" w:rsidRPr="00387C56" w:rsidRDefault="00276B0B" w:rsidP="00584447">
            <w:pPr>
              <w:jc w:val="center"/>
              <w:rPr>
                <w:rFonts w:cs="Tahoma"/>
              </w:rPr>
            </w:pPr>
            <w:r>
              <w:rPr>
                <w:rFonts w:cs="Tahoma"/>
                <w:b/>
              </w:rPr>
              <w:t>Dodavatel</w:t>
            </w:r>
          </w:p>
          <w:p w:rsidR="00E2190E" w:rsidRPr="00387C56" w:rsidRDefault="00E2190E" w:rsidP="00584447">
            <w:pPr>
              <w:jc w:val="center"/>
              <w:rPr>
                <w:rFonts w:cs="Tahoma"/>
              </w:rPr>
            </w:pPr>
          </w:p>
          <w:p w:rsidR="00E2190E" w:rsidRPr="00387C56" w:rsidRDefault="00E2190E" w:rsidP="002D4521">
            <w:pPr>
              <w:pStyle w:val="Bezmezer"/>
              <w:jc w:val="center"/>
            </w:pPr>
            <w:r w:rsidRPr="00387C56">
              <w:t>V __</w:t>
            </w:r>
            <w:r w:rsidR="00276B0B">
              <w:t>Plzni_ dne _20</w:t>
            </w:r>
            <w:r w:rsidRPr="00387C56">
              <w:t>.</w:t>
            </w:r>
            <w:r w:rsidR="00276B0B">
              <w:t>05</w:t>
            </w:r>
            <w:r w:rsidRPr="00387C56">
              <w:t>.</w:t>
            </w:r>
            <w:r w:rsidR="00276B0B">
              <w:t>2010</w:t>
            </w:r>
            <w:r w:rsidRPr="00387C56">
              <w:t>_</w:t>
            </w:r>
          </w:p>
          <w:p w:rsidR="00E2190E" w:rsidRPr="00387C56" w:rsidRDefault="00E2190E" w:rsidP="002D4521">
            <w:pPr>
              <w:pStyle w:val="Bezmezer"/>
              <w:jc w:val="center"/>
            </w:pPr>
          </w:p>
        </w:tc>
      </w:tr>
      <w:tr w:rsidR="00E2190E" w:rsidRPr="00E2190E" w:rsidTr="00584447">
        <w:tblPrEx>
          <w:tblCellMar>
            <w:top w:w="0" w:type="dxa"/>
            <w:bottom w:w="0" w:type="dxa"/>
          </w:tblCellMar>
        </w:tblPrEx>
        <w:tc>
          <w:tcPr>
            <w:tcW w:w="4527" w:type="dxa"/>
          </w:tcPr>
          <w:p w:rsidR="0088175B" w:rsidRPr="00E2190E" w:rsidRDefault="0088175B" w:rsidP="0088175B">
            <w:pPr>
              <w:jc w:val="center"/>
              <w:rPr>
                <w:rFonts w:cs="Tahoma"/>
                <w:lang w:val="cs-CZ"/>
              </w:rPr>
            </w:pPr>
            <w:r w:rsidRPr="00E2190E">
              <w:rPr>
                <w:rFonts w:cs="Tahoma"/>
                <w:lang w:val="cs-CZ"/>
              </w:rPr>
              <w:t>.............................................</w:t>
            </w:r>
          </w:p>
          <w:p w:rsidR="00E2190E" w:rsidRPr="00E2190E" w:rsidRDefault="00E2190E" w:rsidP="00584447">
            <w:pPr>
              <w:pStyle w:val="Identifikace"/>
              <w:jc w:val="center"/>
              <w:rPr>
                <w:rFonts w:asciiTheme="minorHAnsi" w:hAnsiTheme="minorHAnsi" w:cstheme="minorHAnsi"/>
                <w:b/>
                <w:bCs/>
                <w:sz w:val="20"/>
              </w:rPr>
            </w:pPr>
            <w:r w:rsidRPr="00E2190E">
              <w:rPr>
                <w:rFonts w:asciiTheme="minorHAnsi" w:hAnsiTheme="minorHAnsi" w:cstheme="minorHAnsi"/>
                <w:b/>
                <w:sz w:val="20"/>
              </w:rPr>
              <w:t xml:space="preserve">Česká republika – Ministerstvo </w:t>
            </w:r>
            <w:r>
              <w:rPr>
                <w:rFonts w:asciiTheme="minorHAnsi" w:hAnsiTheme="minorHAnsi" w:cstheme="minorHAnsi"/>
                <w:b/>
                <w:sz w:val="20"/>
              </w:rPr>
              <w:t>školství, mládeže a tělovýchovy</w:t>
            </w:r>
            <w:r>
              <w:rPr>
                <w:rFonts w:asciiTheme="minorHAnsi" w:hAnsiTheme="minorHAnsi" w:cstheme="minorHAnsi"/>
                <w:b/>
                <w:bCs/>
                <w:sz w:val="20"/>
              </w:rPr>
              <w:t>,</w:t>
            </w:r>
          </w:p>
          <w:p w:rsidR="00E2190E" w:rsidRPr="00E2190E" w:rsidRDefault="00E2190E" w:rsidP="00584447">
            <w:pPr>
              <w:pStyle w:val="Identifikace"/>
              <w:jc w:val="center"/>
              <w:rPr>
                <w:rStyle w:val="platne1"/>
                <w:rFonts w:asciiTheme="minorHAnsi" w:hAnsiTheme="minorHAnsi" w:cstheme="minorHAnsi"/>
                <w:sz w:val="20"/>
              </w:rPr>
            </w:pPr>
            <w:r w:rsidRPr="00E2190E">
              <w:rPr>
                <w:rFonts w:asciiTheme="minorHAnsi" w:hAnsiTheme="minorHAnsi" w:cstheme="minorHAnsi"/>
                <w:sz w:val="20"/>
              </w:rPr>
              <w:t>jednající prof. Ing. Vlastimilem Růžičkou, CSc.,</w:t>
            </w:r>
          </w:p>
          <w:p w:rsidR="00E2190E" w:rsidRPr="00387C56" w:rsidRDefault="00E2190E" w:rsidP="00584447">
            <w:pPr>
              <w:pStyle w:val="Identifikace"/>
              <w:jc w:val="center"/>
              <w:rPr>
                <w:rFonts w:ascii="Tahoma" w:hAnsi="Tahoma" w:cs="Tahoma"/>
                <w:sz w:val="20"/>
              </w:rPr>
            </w:pPr>
            <w:r w:rsidRPr="00E2190E">
              <w:rPr>
                <w:rFonts w:asciiTheme="minorHAnsi" w:hAnsiTheme="minorHAnsi" w:cstheme="minorHAnsi"/>
                <w:sz w:val="20"/>
              </w:rPr>
              <w:t>náměstkem ministryně</w:t>
            </w:r>
          </w:p>
        </w:tc>
        <w:tc>
          <w:tcPr>
            <w:tcW w:w="4527" w:type="dxa"/>
          </w:tcPr>
          <w:p w:rsidR="00E2190E" w:rsidRPr="00E2190E" w:rsidRDefault="00E2190E" w:rsidP="002D4521">
            <w:pPr>
              <w:jc w:val="center"/>
              <w:rPr>
                <w:rFonts w:cs="Tahoma"/>
                <w:lang w:val="cs-CZ"/>
              </w:rPr>
            </w:pPr>
            <w:r w:rsidRPr="00E2190E">
              <w:rPr>
                <w:rFonts w:cs="Tahoma"/>
                <w:lang w:val="cs-CZ"/>
              </w:rPr>
              <w:t>.............</w:t>
            </w:r>
            <w:r w:rsidR="00AD6E8D" w:rsidRPr="00EC13F9">
              <w:rPr>
                <w:rFonts w:ascii="Lucida Handwriting" w:hAnsi="Lucida Handwriting"/>
                <w:sz w:val="52"/>
                <w:szCs w:val="52"/>
                <w:lang w:val="cs-CZ"/>
              </w:rPr>
              <w:t xml:space="preserve"> </w:t>
            </w:r>
            <w:r w:rsidR="00AD6E8D" w:rsidRPr="00AD6E8D">
              <w:rPr>
                <w:rFonts w:ascii="Lucida Handwriting" w:hAnsi="Lucida Handwriting"/>
                <w:sz w:val="40"/>
                <w:szCs w:val="40"/>
                <w:lang w:val="cs-CZ"/>
              </w:rPr>
              <w:t>Ku</w:t>
            </w:r>
            <w:r w:rsidR="00AD6E8D" w:rsidRPr="00AD6E8D">
              <w:rPr>
                <w:sz w:val="40"/>
                <w:szCs w:val="40"/>
                <w:lang w:val="cs-CZ"/>
              </w:rPr>
              <w:t>č</w:t>
            </w:r>
            <w:r w:rsidR="00AD6E8D" w:rsidRPr="00AD6E8D">
              <w:rPr>
                <w:rFonts w:ascii="Lucida Handwriting" w:hAnsi="Lucida Handwriting"/>
                <w:sz w:val="40"/>
                <w:szCs w:val="40"/>
                <w:lang w:val="cs-CZ"/>
              </w:rPr>
              <w:t>era</w:t>
            </w:r>
            <w:r w:rsidRPr="00E2190E">
              <w:rPr>
                <w:rFonts w:cs="Tahoma"/>
                <w:lang w:val="cs-CZ"/>
              </w:rPr>
              <w:t>..............</w:t>
            </w:r>
          </w:p>
          <w:p w:rsidR="00E2190E" w:rsidRPr="00E2190E" w:rsidRDefault="00E2190E" w:rsidP="00584447">
            <w:pPr>
              <w:pStyle w:val="Zhlav"/>
              <w:tabs>
                <w:tab w:val="clear" w:pos="4536"/>
                <w:tab w:val="clear" w:pos="9072"/>
              </w:tabs>
              <w:jc w:val="center"/>
              <w:rPr>
                <w:rFonts w:cs="Tahoma"/>
                <w:b/>
                <w:lang w:val="cs-CZ"/>
              </w:rPr>
            </w:pPr>
            <w:r w:rsidRPr="00E2190E">
              <w:rPr>
                <w:rFonts w:cs="Tahoma"/>
                <w:b/>
                <w:lang w:val="cs-CZ"/>
              </w:rPr>
              <w:t>Jiří Kučera, s.r.o.,</w:t>
            </w:r>
          </w:p>
          <w:p w:rsidR="00E2190E" w:rsidRPr="00E2190E" w:rsidRDefault="00E2190E" w:rsidP="00276B0B">
            <w:pPr>
              <w:pStyle w:val="Bezmezer"/>
              <w:jc w:val="center"/>
              <w:rPr>
                <w:lang w:val="cs-CZ"/>
              </w:rPr>
            </w:pPr>
            <w:r w:rsidRPr="00E2190E">
              <w:rPr>
                <w:lang w:val="cs-CZ"/>
              </w:rPr>
              <w:t xml:space="preserve">jednající </w:t>
            </w:r>
            <w:r>
              <w:rPr>
                <w:lang w:val="cs-CZ"/>
              </w:rPr>
              <w:t>Jiřím Kučerou</w:t>
            </w:r>
            <w:r w:rsidRPr="00E2190E">
              <w:rPr>
                <w:lang w:val="cs-CZ"/>
              </w:rPr>
              <w:t xml:space="preserve">, </w:t>
            </w:r>
            <w:r w:rsidR="008F7A0D">
              <w:rPr>
                <w:lang w:val="cs-CZ"/>
              </w:rPr>
              <w:t>Ph.D.,</w:t>
            </w:r>
          </w:p>
          <w:p w:rsidR="00E2190E" w:rsidRPr="00E2190E" w:rsidRDefault="00E2190E" w:rsidP="00276B0B">
            <w:pPr>
              <w:pStyle w:val="Bezmezer"/>
              <w:jc w:val="center"/>
              <w:rPr>
                <w:snapToGrid w:val="0"/>
                <w:lang w:val="cs-CZ"/>
              </w:rPr>
            </w:pPr>
            <w:r>
              <w:rPr>
                <w:snapToGrid w:val="0"/>
                <w:lang w:val="cs-CZ"/>
              </w:rPr>
              <w:t>jednatelem společnosti</w:t>
            </w:r>
          </w:p>
          <w:p w:rsidR="00E2190E" w:rsidRPr="00E2190E" w:rsidRDefault="00E2190E" w:rsidP="00584447">
            <w:pPr>
              <w:pStyle w:val="Zhlav"/>
              <w:jc w:val="center"/>
              <w:rPr>
                <w:rFonts w:cs="Tahoma"/>
                <w:lang w:val="cs-CZ"/>
              </w:rPr>
            </w:pPr>
          </w:p>
        </w:tc>
      </w:tr>
      <w:tr w:rsidR="00E2190E" w:rsidRPr="00E2190E" w:rsidTr="00584447">
        <w:tblPrEx>
          <w:tblCellMar>
            <w:top w:w="0" w:type="dxa"/>
            <w:bottom w:w="0" w:type="dxa"/>
          </w:tblCellMar>
        </w:tblPrEx>
        <w:tc>
          <w:tcPr>
            <w:tcW w:w="4527" w:type="dxa"/>
          </w:tcPr>
          <w:p w:rsidR="00E2190E" w:rsidRPr="00E2190E" w:rsidRDefault="00E2190E" w:rsidP="00584447">
            <w:pPr>
              <w:jc w:val="center"/>
              <w:rPr>
                <w:rFonts w:cs="Tahoma"/>
                <w:lang w:val="cs-CZ"/>
              </w:rPr>
            </w:pPr>
          </w:p>
        </w:tc>
        <w:tc>
          <w:tcPr>
            <w:tcW w:w="4527" w:type="dxa"/>
          </w:tcPr>
          <w:p w:rsidR="00E2190E" w:rsidRPr="00E2190E" w:rsidRDefault="00E2190E" w:rsidP="00584447">
            <w:pPr>
              <w:rPr>
                <w:rFonts w:cs="Tahoma"/>
                <w:lang w:val="cs-CZ"/>
              </w:rPr>
            </w:pPr>
          </w:p>
        </w:tc>
      </w:tr>
    </w:tbl>
    <w:p w:rsidR="00066A2F" w:rsidRDefault="00066A2F">
      <w:pPr>
        <w:rPr>
          <w:caps/>
          <w:spacing w:val="15"/>
          <w:sz w:val="22"/>
          <w:szCs w:val="22"/>
          <w:lang w:val="cs-CZ"/>
        </w:rPr>
      </w:pPr>
      <w:r>
        <w:rPr>
          <w:lang w:val="cs-CZ"/>
        </w:rPr>
        <w:br w:type="page"/>
      </w:r>
    </w:p>
    <w:p w:rsidR="00523B2A" w:rsidRDefault="00066A2F" w:rsidP="00066A2F">
      <w:pPr>
        <w:pStyle w:val="Nadpis2"/>
        <w:rPr>
          <w:lang w:val="cs-CZ"/>
        </w:rPr>
      </w:pPr>
      <w:bookmarkStart w:id="33" w:name="_Toc262602864"/>
      <w:r>
        <w:rPr>
          <w:lang w:val="cs-CZ"/>
        </w:rPr>
        <w:lastRenderedPageBreak/>
        <w:t xml:space="preserve">Příloha </w:t>
      </w:r>
      <w:r w:rsidR="005D2AFA">
        <w:rPr>
          <w:lang w:val="cs-CZ"/>
        </w:rPr>
        <w:t xml:space="preserve">KE SMLOUVĚ </w:t>
      </w:r>
      <w:r>
        <w:rPr>
          <w:lang w:val="cs-CZ"/>
        </w:rPr>
        <w:t>č. 1 – Nabídková cena</w:t>
      </w:r>
      <w:bookmarkEnd w:id="33"/>
    </w:p>
    <w:p w:rsidR="009078D1" w:rsidRDefault="009078D1" w:rsidP="00B4051C">
      <w:pPr>
        <w:rPr>
          <w:lang w:val="cs-CZ"/>
        </w:rPr>
      </w:pPr>
      <w:r>
        <w:rPr>
          <w:lang w:val="cs-CZ"/>
        </w:rPr>
        <w:t xml:space="preserve">Nabídková cena je stanovena za kompletní splnění Veřejné zakázky </w:t>
      </w:r>
      <w:r w:rsidR="00F0405C">
        <w:rPr>
          <w:lang w:val="cs-CZ"/>
        </w:rPr>
        <w:t xml:space="preserve">na první čtyři roky </w:t>
      </w:r>
      <w:r>
        <w:rPr>
          <w:lang w:val="cs-CZ"/>
        </w:rPr>
        <w:t>a zahrnuje:</w:t>
      </w:r>
    </w:p>
    <w:p w:rsidR="00B4051C" w:rsidRDefault="009078D1" w:rsidP="009078D1">
      <w:pPr>
        <w:pStyle w:val="Odstavecseseznamem"/>
        <w:numPr>
          <w:ilvl w:val="0"/>
          <w:numId w:val="21"/>
        </w:numPr>
        <w:rPr>
          <w:lang w:val="cs-CZ"/>
        </w:rPr>
      </w:pPr>
      <w:r w:rsidRPr="009078D1">
        <w:rPr>
          <w:lang w:val="cs-CZ"/>
        </w:rPr>
        <w:t>náklady na impleme</w:t>
      </w:r>
      <w:r>
        <w:rPr>
          <w:lang w:val="cs-CZ"/>
        </w:rPr>
        <w:t>ntaci IS, jeho provozování, údržbu a zálohování</w:t>
      </w:r>
    </w:p>
    <w:p w:rsidR="009078D1" w:rsidRDefault="009078D1" w:rsidP="009078D1">
      <w:pPr>
        <w:pStyle w:val="Odstavecseseznamem"/>
        <w:numPr>
          <w:ilvl w:val="0"/>
          <w:numId w:val="21"/>
        </w:numPr>
        <w:rPr>
          <w:lang w:val="cs-CZ"/>
        </w:rPr>
      </w:pPr>
      <w:r>
        <w:rPr>
          <w:lang w:val="cs-CZ"/>
        </w:rPr>
        <w:t xml:space="preserve">cena licence databázového serveru </w:t>
      </w:r>
      <w:r w:rsidRPr="00F24AA1">
        <w:rPr>
          <w:lang w:val="cs-CZ"/>
        </w:rPr>
        <w:t>Oracle Database 11g</w:t>
      </w:r>
    </w:p>
    <w:p w:rsidR="009078D1" w:rsidRDefault="009078D1" w:rsidP="009078D1">
      <w:pPr>
        <w:pStyle w:val="Odstavecseseznamem"/>
        <w:numPr>
          <w:ilvl w:val="0"/>
          <w:numId w:val="21"/>
        </w:numPr>
        <w:rPr>
          <w:lang w:val="cs-CZ"/>
        </w:rPr>
      </w:pPr>
      <w:r>
        <w:rPr>
          <w:lang w:val="cs-CZ"/>
        </w:rPr>
        <w:t>náklady na provoz hardware, na němž bude IS provozován</w:t>
      </w:r>
    </w:p>
    <w:p w:rsidR="009078D1" w:rsidRDefault="009078D1" w:rsidP="009078D1">
      <w:pPr>
        <w:pStyle w:val="Odstavecseseznamem"/>
        <w:numPr>
          <w:ilvl w:val="0"/>
          <w:numId w:val="21"/>
        </w:numPr>
        <w:rPr>
          <w:lang w:val="cs-CZ"/>
        </w:rPr>
      </w:pPr>
      <w:r>
        <w:rPr>
          <w:lang w:val="cs-CZ"/>
        </w:rPr>
        <w:t>náklady na konzultační služby</w:t>
      </w:r>
    </w:p>
    <w:p w:rsidR="009078D1" w:rsidRDefault="009078D1" w:rsidP="009078D1">
      <w:pPr>
        <w:pStyle w:val="Odstavecseseznamem"/>
        <w:numPr>
          <w:ilvl w:val="0"/>
          <w:numId w:val="21"/>
        </w:numPr>
        <w:rPr>
          <w:lang w:val="cs-CZ"/>
        </w:rPr>
      </w:pPr>
      <w:r>
        <w:rPr>
          <w:lang w:val="cs-CZ"/>
        </w:rPr>
        <w:t>náklady na školení</w:t>
      </w:r>
    </w:p>
    <w:p w:rsidR="009078D1" w:rsidRPr="009078D1" w:rsidRDefault="009078D1" w:rsidP="009078D1">
      <w:pPr>
        <w:pStyle w:val="Odstavecseseznamem"/>
        <w:numPr>
          <w:ilvl w:val="0"/>
          <w:numId w:val="21"/>
        </w:numPr>
        <w:rPr>
          <w:lang w:val="cs-CZ"/>
        </w:rPr>
      </w:pPr>
      <w:r>
        <w:rPr>
          <w:lang w:val="cs-CZ"/>
        </w:rPr>
        <w:t>náklady na další činnosti uvedené v Zadávací dokumentaci v čl. 2 odst. a) až q).</w:t>
      </w:r>
    </w:p>
    <w:tbl>
      <w:tblPr>
        <w:tblStyle w:val="Mkatabulky"/>
        <w:tblW w:w="0" w:type="auto"/>
        <w:tblLook w:val="04A0"/>
      </w:tblPr>
      <w:tblGrid>
        <w:gridCol w:w="2303"/>
        <w:gridCol w:w="2303"/>
        <w:gridCol w:w="2303"/>
        <w:gridCol w:w="2303"/>
      </w:tblGrid>
      <w:tr w:rsidR="00B4051C" w:rsidRPr="00671085" w:rsidTr="00584447">
        <w:tc>
          <w:tcPr>
            <w:tcW w:w="2303" w:type="dxa"/>
          </w:tcPr>
          <w:p w:rsidR="00B4051C" w:rsidRPr="00671085" w:rsidRDefault="00B4051C" w:rsidP="00584447">
            <w:pPr>
              <w:rPr>
                <w:lang w:val="cs-CZ"/>
              </w:rPr>
            </w:pPr>
            <w:r w:rsidRPr="00671085">
              <w:rPr>
                <w:lang w:val="cs-CZ"/>
              </w:rPr>
              <w:t>Rok</w:t>
            </w:r>
          </w:p>
        </w:tc>
        <w:tc>
          <w:tcPr>
            <w:tcW w:w="2303" w:type="dxa"/>
          </w:tcPr>
          <w:p w:rsidR="00B4051C" w:rsidRPr="00671085" w:rsidRDefault="00B4051C" w:rsidP="00584447">
            <w:pPr>
              <w:rPr>
                <w:lang w:val="cs-CZ"/>
              </w:rPr>
            </w:pPr>
            <w:r w:rsidRPr="00671085">
              <w:rPr>
                <w:lang w:val="cs-CZ"/>
              </w:rPr>
              <w:t>Nabídková cena bez DPH</w:t>
            </w:r>
          </w:p>
        </w:tc>
        <w:tc>
          <w:tcPr>
            <w:tcW w:w="2303" w:type="dxa"/>
          </w:tcPr>
          <w:p w:rsidR="00B4051C" w:rsidRPr="00671085" w:rsidRDefault="00B4051C" w:rsidP="00584447">
            <w:pPr>
              <w:rPr>
                <w:lang w:val="cs-CZ"/>
              </w:rPr>
            </w:pPr>
            <w:r w:rsidRPr="00671085">
              <w:rPr>
                <w:lang w:val="cs-CZ"/>
              </w:rPr>
              <w:t>DPH</w:t>
            </w:r>
          </w:p>
        </w:tc>
        <w:tc>
          <w:tcPr>
            <w:tcW w:w="2303" w:type="dxa"/>
          </w:tcPr>
          <w:p w:rsidR="00B4051C" w:rsidRPr="00671085" w:rsidRDefault="00B4051C" w:rsidP="00584447">
            <w:pPr>
              <w:rPr>
                <w:lang w:val="cs-CZ"/>
              </w:rPr>
            </w:pPr>
            <w:r w:rsidRPr="00671085">
              <w:rPr>
                <w:lang w:val="cs-CZ"/>
              </w:rPr>
              <w:t>Nabídková cena včetně DPH</w:t>
            </w:r>
          </w:p>
        </w:tc>
      </w:tr>
      <w:tr w:rsidR="00B4051C" w:rsidRPr="00671085" w:rsidTr="00584447">
        <w:trPr>
          <w:trHeight w:val="567"/>
        </w:trPr>
        <w:tc>
          <w:tcPr>
            <w:tcW w:w="2303" w:type="dxa"/>
            <w:vAlign w:val="center"/>
          </w:tcPr>
          <w:p w:rsidR="00B4051C" w:rsidRPr="00671085" w:rsidRDefault="00B4051C" w:rsidP="00584447">
            <w:pPr>
              <w:pStyle w:val="Bezmezer"/>
              <w:rPr>
                <w:lang w:val="cs-CZ"/>
              </w:rPr>
            </w:pPr>
            <w:r w:rsidRPr="00671085">
              <w:rPr>
                <w:lang w:val="cs-CZ"/>
              </w:rPr>
              <w:t>1.</w:t>
            </w:r>
          </w:p>
        </w:tc>
        <w:tc>
          <w:tcPr>
            <w:tcW w:w="2303" w:type="dxa"/>
            <w:vAlign w:val="center"/>
          </w:tcPr>
          <w:p w:rsidR="00B4051C" w:rsidRPr="00671085" w:rsidRDefault="00B4051C" w:rsidP="00584447">
            <w:pPr>
              <w:pStyle w:val="Bezmezer"/>
              <w:rPr>
                <w:lang w:val="cs-CZ"/>
              </w:rPr>
            </w:pPr>
            <w:r>
              <w:rPr>
                <w:lang w:val="cs-CZ"/>
              </w:rPr>
              <w:t>1</w:t>
            </w:r>
            <w:r w:rsidRPr="00671085">
              <w:rPr>
                <w:lang w:val="cs-CZ"/>
              </w:rPr>
              <w:t>.</w:t>
            </w:r>
            <w:r>
              <w:rPr>
                <w:lang w:val="cs-CZ"/>
              </w:rPr>
              <w:t>8</w:t>
            </w:r>
            <w:r w:rsidRPr="00671085">
              <w:rPr>
                <w:lang w:val="cs-CZ"/>
              </w:rPr>
              <w:t>00.000,-- Kč</w:t>
            </w:r>
          </w:p>
        </w:tc>
        <w:tc>
          <w:tcPr>
            <w:tcW w:w="2303" w:type="dxa"/>
            <w:vAlign w:val="center"/>
          </w:tcPr>
          <w:p w:rsidR="00B4051C" w:rsidRPr="00671085" w:rsidRDefault="00B4051C" w:rsidP="00584447">
            <w:pPr>
              <w:pStyle w:val="Bezmezer"/>
              <w:rPr>
                <w:lang w:val="cs-CZ"/>
              </w:rPr>
            </w:pPr>
            <w:r w:rsidRPr="00671085">
              <w:rPr>
                <w:lang w:val="cs-CZ"/>
              </w:rPr>
              <w:t>19 %</w:t>
            </w:r>
          </w:p>
        </w:tc>
        <w:tc>
          <w:tcPr>
            <w:tcW w:w="2303" w:type="dxa"/>
            <w:vAlign w:val="center"/>
          </w:tcPr>
          <w:p w:rsidR="00B4051C" w:rsidRPr="00671085" w:rsidRDefault="00B4051C" w:rsidP="00584447">
            <w:pPr>
              <w:pStyle w:val="Bezmezer"/>
              <w:rPr>
                <w:lang w:val="cs-CZ"/>
              </w:rPr>
            </w:pPr>
            <w:r>
              <w:rPr>
                <w:lang w:val="cs-CZ"/>
              </w:rPr>
              <w:t>2</w:t>
            </w:r>
            <w:r w:rsidRPr="00671085">
              <w:rPr>
                <w:lang w:val="cs-CZ"/>
              </w:rPr>
              <w:t>.</w:t>
            </w:r>
            <w:r>
              <w:rPr>
                <w:lang w:val="cs-CZ"/>
              </w:rPr>
              <w:t>142</w:t>
            </w:r>
            <w:r w:rsidRPr="00671085">
              <w:rPr>
                <w:lang w:val="cs-CZ"/>
              </w:rPr>
              <w:t>.000,-- Kč</w:t>
            </w:r>
          </w:p>
        </w:tc>
      </w:tr>
      <w:tr w:rsidR="00B4051C" w:rsidRPr="00671085" w:rsidTr="00584447">
        <w:trPr>
          <w:trHeight w:val="567"/>
        </w:trPr>
        <w:tc>
          <w:tcPr>
            <w:tcW w:w="2303" w:type="dxa"/>
            <w:vAlign w:val="center"/>
          </w:tcPr>
          <w:p w:rsidR="00B4051C" w:rsidRPr="00671085" w:rsidRDefault="00B4051C" w:rsidP="00584447">
            <w:pPr>
              <w:pStyle w:val="Bezmezer"/>
              <w:rPr>
                <w:lang w:val="cs-CZ"/>
              </w:rPr>
            </w:pPr>
            <w:r w:rsidRPr="00671085">
              <w:rPr>
                <w:lang w:val="cs-CZ"/>
              </w:rPr>
              <w:t>2.</w:t>
            </w:r>
          </w:p>
        </w:tc>
        <w:tc>
          <w:tcPr>
            <w:tcW w:w="2303" w:type="dxa"/>
            <w:vAlign w:val="center"/>
          </w:tcPr>
          <w:p w:rsidR="00B4051C" w:rsidRPr="00671085" w:rsidRDefault="00B4051C" w:rsidP="00584447">
            <w:pPr>
              <w:pStyle w:val="Bezmezer"/>
              <w:rPr>
                <w:lang w:val="cs-CZ"/>
              </w:rPr>
            </w:pPr>
            <w:r>
              <w:rPr>
                <w:lang w:val="cs-CZ"/>
              </w:rPr>
              <w:t>12</w:t>
            </w:r>
            <w:r w:rsidRPr="00671085">
              <w:rPr>
                <w:lang w:val="cs-CZ"/>
              </w:rPr>
              <w:t>00.000,-- Kč</w:t>
            </w:r>
          </w:p>
        </w:tc>
        <w:tc>
          <w:tcPr>
            <w:tcW w:w="2303" w:type="dxa"/>
            <w:vAlign w:val="center"/>
          </w:tcPr>
          <w:p w:rsidR="00B4051C" w:rsidRPr="00671085" w:rsidRDefault="00B4051C" w:rsidP="00584447">
            <w:pPr>
              <w:pStyle w:val="Bezmezer"/>
              <w:rPr>
                <w:lang w:val="cs-CZ"/>
              </w:rPr>
            </w:pPr>
            <w:r w:rsidRPr="00671085">
              <w:rPr>
                <w:lang w:val="cs-CZ"/>
              </w:rPr>
              <w:t>19 %</w:t>
            </w:r>
          </w:p>
        </w:tc>
        <w:tc>
          <w:tcPr>
            <w:tcW w:w="2303" w:type="dxa"/>
            <w:vAlign w:val="center"/>
          </w:tcPr>
          <w:p w:rsidR="00B4051C" w:rsidRPr="00671085" w:rsidRDefault="00B4051C" w:rsidP="00584447">
            <w:pPr>
              <w:pStyle w:val="Bezmezer"/>
              <w:rPr>
                <w:lang w:val="cs-CZ"/>
              </w:rPr>
            </w:pPr>
            <w:r>
              <w:rPr>
                <w:lang w:val="cs-CZ"/>
              </w:rPr>
              <w:t>1.428</w:t>
            </w:r>
            <w:r w:rsidRPr="00671085">
              <w:rPr>
                <w:lang w:val="cs-CZ"/>
              </w:rPr>
              <w:t>.000,-- Kč</w:t>
            </w:r>
          </w:p>
        </w:tc>
      </w:tr>
      <w:tr w:rsidR="00B4051C" w:rsidRPr="00671085" w:rsidTr="00584447">
        <w:trPr>
          <w:trHeight w:val="567"/>
        </w:trPr>
        <w:tc>
          <w:tcPr>
            <w:tcW w:w="2303" w:type="dxa"/>
            <w:vAlign w:val="center"/>
          </w:tcPr>
          <w:p w:rsidR="00B4051C" w:rsidRPr="00671085" w:rsidRDefault="00B4051C" w:rsidP="00584447">
            <w:pPr>
              <w:pStyle w:val="Bezmezer"/>
              <w:rPr>
                <w:lang w:val="cs-CZ"/>
              </w:rPr>
            </w:pPr>
            <w:r w:rsidRPr="00671085">
              <w:rPr>
                <w:lang w:val="cs-CZ"/>
              </w:rPr>
              <w:t>3.</w:t>
            </w:r>
          </w:p>
        </w:tc>
        <w:tc>
          <w:tcPr>
            <w:tcW w:w="2303" w:type="dxa"/>
            <w:vAlign w:val="center"/>
          </w:tcPr>
          <w:p w:rsidR="00B4051C" w:rsidRPr="00671085" w:rsidRDefault="00B4051C" w:rsidP="00584447">
            <w:pPr>
              <w:pStyle w:val="Bezmezer"/>
              <w:rPr>
                <w:lang w:val="cs-CZ"/>
              </w:rPr>
            </w:pPr>
            <w:r>
              <w:rPr>
                <w:lang w:val="cs-CZ"/>
              </w:rPr>
              <w:t>12</w:t>
            </w:r>
            <w:r w:rsidRPr="00671085">
              <w:rPr>
                <w:lang w:val="cs-CZ"/>
              </w:rPr>
              <w:t>00.000,-- Kč</w:t>
            </w:r>
          </w:p>
        </w:tc>
        <w:tc>
          <w:tcPr>
            <w:tcW w:w="2303" w:type="dxa"/>
            <w:vAlign w:val="center"/>
          </w:tcPr>
          <w:p w:rsidR="00B4051C" w:rsidRPr="00671085" w:rsidRDefault="00B4051C" w:rsidP="00584447">
            <w:pPr>
              <w:pStyle w:val="Bezmezer"/>
              <w:rPr>
                <w:lang w:val="cs-CZ"/>
              </w:rPr>
            </w:pPr>
            <w:r w:rsidRPr="00671085">
              <w:rPr>
                <w:lang w:val="cs-CZ"/>
              </w:rPr>
              <w:t>19 %</w:t>
            </w:r>
          </w:p>
        </w:tc>
        <w:tc>
          <w:tcPr>
            <w:tcW w:w="2303" w:type="dxa"/>
            <w:vAlign w:val="center"/>
          </w:tcPr>
          <w:p w:rsidR="00B4051C" w:rsidRPr="00671085" w:rsidRDefault="00B4051C" w:rsidP="00584447">
            <w:pPr>
              <w:pStyle w:val="Bezmezer"/>
              <w:rPr>
                <w:lang w:val="cs-CZ"/>
              </w:rPr>
            </w:pPr>
            <w:r>
              <w:rPr>
                <w:lang w:val="cs-CZ"/>
              </w:rPr>
              <w:t>1.428</w:t>
            </w:r>
            <w:r w:rsidRPr="00671085">
              <w:rPr>
                <w:lang w:val="cs-CZ"/>
              </w:rPr>
              <w:t>.000,-- Kč</w:t>
            </w:r>
          </w:p>
        </w:tc>
      </w:tr>
      <w:tr w:rsidR="00B4051C" w:rsidRPr="00671085" w:rsidTr="00584447">
        <w:trPr>
          <w:trHeight w:val="567"/>
        </w:trPr>
        <w:tc>
          <w:tcPr>
            <w:tcW w:w="2303" w:type="dxa"/>
            <w:vAlign w:val="center"/>
          </w:tcPr>
          <w:p w:rsidR="00B4051C" w:rsidRPr="00671085" w:rsidRDefault="00B4051C" w:rsidP="00584447">
            <w:pPr>
              <w:pStyle w:val="Bezmezer"/>
              <w:rPr>
                <w:lang w:val="cs-CZ"/>
              </w:rPr>
            </w:pPr>
            <w:r w:rsidRPr="00671085">
              <w:rPr>
                <w:lang w:val="cs-CZ"/>
              </w:rPr>
              <w:t>4.</w:t>
            </w:r>
          </w:p>
        </w:tc>
        <w:tc>
          <w:tcPr>
            <w:tcW w:w="2303" w:type="dxa"/>
            <w:vAlign w:val="center"/>
          </w:tcPr>
          <w:p w:rsidR="00B4051C" w:rsidRPr="00671085" w:rsidRDefault="00B4051C" w:rsidP="00584447">
            <w:pPr>
              <w:pStyle w:val="Bezmezer"/>
              <w:rPr>
                <w:lang w:val="cs-CZ"/>
              </w:rPr>
            </w:pPr>
            <w:r>
              <w:rPr>
                <w:lang w:val="cs-CZ"/>
              </w:rPr>
              <w:t>12</w:t>
            </w:r>
            <w:r w:rsidRPr="00671085">
              <w:rPr>
                <w:lang w:val="cs-CZ"/>
              </w:rPr>
              <w:t>00.000,-- Kč</w:t>
            </w:r>
          </w:p>
        </w:tc>
        <w:tc>
          <w:tcPr>
            <w:tcW w:w="2303" w:type="dxa"/>
            <w:vAlign w:val="center"/>
          </w:tcPr>
          <w:p w:rsidR="00B4051C" w:rsidRPr="00671085" w:rsidRDefault="00B4051C" w:rsidP="00584447">
            <w:pPr>
              <w:pStyle w:val="Bezmezer"/>
              <w:rPr>
                <w:lang w:val="cs-CZ"/>
              </w:rPr>
            </w:pPr>
            <w:r w:rsidRPr="00671085">
              <w:rPr>
                <w:lang w:val="cs-CZ"/>
              </w:rPr>
              <w:t>19 %</w:t>
            </w:r>
          </w:p>
        </w:tc>
        <w:tc>
          <w:tcPr>
            <w:tcW w:w="2303" w:type="dxa"/>
            <w:vAlign w:val="center"/>
          </w:tcPr>
          <w:p w:rsidR="00B4051C" w:rsidRPr="00671085" w:rsidRDefault="00B4051C" w:rsidP="00584447">
            <w:pPr>
              <w:pStyle w:val="Bezmezer"/>
              <w:rPr>
                <w:lang w:val="cs-CZ"/>
              </w:rPr>
            </w:pPr>
            <w:r>
              <w:rPr>
                <w:lang w:val="cs-CZ"/>
              </w:rPr>
              <w:t>1.428</w:t>
            </w:r>
            <w:r w:rsidRPr="00671085">
              <w:rPr>
                <w:lang w:val="cs-CZ"/>
              </w:rPr>
              <w:t>.000,-- Kč</w:t>
            </w:r>
          </w:p>
        </w:tc>
      </w:tr>
      <w:tr w:rsidR="00B4051C" w:rsidRPr="00671085" w:rsidTr="00584447">
        <w:trPr>
          <w:trHeight w:val="567"/>
        </w:trPr>
        <w:tc>
          <w:tcPr>
            <w:tcW w:w="2303" w:type="dxa"/>
            <w:vAlign w:val="center"/>
          </w:tcPr>
          <w:p w:rsidR="00B4051C" w:rsidRPr="00671085" w:rsidRDefault="00B4051C" w:rsidP="00584447">
            <w:pPr>
              <w:pStyle w:val="Bezmezer"/>
              <w:rPr>
                <w:lang w:val="cs-CZ"/>
              </w:rPr>
            </w:pPr>
            <w:r w:rsidRPr="00671085">
              <w:rPr>
                <w:lang w:val="cs-CZ"/>
              </w:rPr>
              <w:t>Celková nabídková cena</w:t>
            </w:r>
          </w:p>
        </w:tc>
        <w:tc>
          <w:tcPr>
            <w:tcW w:w="2303" w:type="dxa"/>
            <w:vAlign w:val="center"/>
          </w:tcPr>
          <w:p w:rsidR="00B4051C" w:rsidRPr="00671085" w:rsidRDefault="00B4051C" w:rsidP="00584447">
            <w:pPr>
              <w:pStyle w:val="Bezmezer"/>
              <w:rPr>
                <w:lang w:val="cs-CZ"/>
              </w:rPr>
            </w:pPr>
            <w:r>
              <w:rPr>
                <w:lang w:val="cs-CZ"/>
              </w:rPr>
              <w:t>6</w:t>
            </w:r>
            <w:r w:rsidRPr="00671085">
              <w:rPr>
                <w:lang w:val="cs-CZ"/>
              </w:rPr>
              <w:t>.</w:t>
            </w:r>
            <w:r>
              <w:rPr>
                <w:lang w:val="cs-CZ"/>
              </w:rPr>
              <w:t>426</w:t>
            </w:r>
            <w:r w:rsidRPr="00671085">
              <w:rPr>
                <w:lang w:val="cs-CZ"/>
              </w:rPr>
              <w:t>.000,-- Kč</w:t>
            </w:r>
          </w:p>
        </w:tc>
        <w:tc>
          <w:tcPr>
            <w:tcW w:w="2303" w:type="dxa"/>
            <w:vAlign w:val="center"/>
          </w:tcPr>
          <w:p w:rsidR="00B4051C" w:rsidRPr="00671085" w:rsidRDefault="00B4051C" w:rsidP="00584447">
            <w:pPr>
              <w:pStyle w:val="Bezmezer"/>
              <w:rPr>
                <w:lang w:val="cs-CZ"/>
              </w:rPr>
            </w:pPr>
            <w:r w:rsidRPr="00671085">
              <w:rPr>
                <w:lang w:val="cs-CZ"/>
              </w:rPr>
              <w:t>19%</w:t>
            </w:r>
          </w:p>
        </w:tc>
        <w:tc>
          <w:tcPr>
            <w:tcW w:w="2303" w:type="dxa"/>
            <w:vAlign w:val="center"/>
          </w:tcPr>
          <w:p w:rsidR="00B4051C" w:rsidRPr="00671085" w:rsidRDefault="00B4051C" w:rsidP="00584447">
            <w:pPr>
              <w:pStyle w:val="Bezmezer"/>
              <w:rPr>
                <w:lang w:val="cs-CZ"/>
              </w:rPr>
            </w:pPr>
            <w:r w:rsidRPr="00671085">
              <w:rPr>
                <w:lang w:val="cs-CZ"/>
              </w:rPr>
              <w:t>4.284.000,-- Kč</w:t>
            </w:r>
          </w:p>
        </w:tc>
      </w:tr>
    </w:tbl>
    <w:p w:rsidR="00523B2A" w:rsidRPr="00523B2A" w:rsidRDefault="00523B2A" w:rsidP="00523B2A">
      <w:pPr>
        <w:rPr>
          <w:lang w:val="cs-CZ"/>
        </w:rPr>
      </w:pPr>
    </w:p>
    <w:p w:rsidR="00F458AC" w:rsidRPr="00671085" w:rsidRDefault="00F458AC">
      <w:pPr>
        <w:rPr>
          <w:lang w:val="cs-CZ"/>
        </w:rPr>
      </w:pPr>
    </w:p>
    <w:p w:rsidR="00523B2A" w:rsidRDefault="00523B2A">
      <w:pPr>
        <w:rPr>
          <w:b/>
          <w:bCs/>
          <w:caps/>
          <w:color w:val="FFFFFF" w:themeColor="background1"/>
          <w:spacing w:val="15"/>
          <w:sz w:val="22"/>
          <w:szCs w:val="22"/>
          <w:lang w:val="cs-CZ"/>
        </w:rPr>
      </w:pPr>
      <w:r>
        <w:rPr>
          <w:lang w:val="cs-CZ"/>
        </w:rPr>
        <w:br w:type="page"/>
      </w:r>
    </w:p>
    <w:p w:rsidR="00011CA8" w:rsidRPr="00671085" w:rsidRDefault="00011CA8" w:rsidP="0082608F">
      <w:pPr>
        <w:pStyle w:val="Nadpis1"/>
        <w:numPr>
          <w:ilvl w:val="0"/>
          <w:numId w:val="6"/>
        </w:numPr>
        <w:rPr>
          <w:lang w:val="cs-CZ"/>
        </w:rPr>
      </w:pPr>
      <w:bookmarkStart w:id="34" w:name="_Toc262602865"/>
      <w:r w:rsidRPr="00671085">
        <w:rPr>
          <w:lang w:val="cs-CZ"/>
        </w:rPr>
        <w:lastRenderedPageBreak/>
        <w:t>Návrh způsobu předání dat z IS VŠ</w:t>
      </w:r>
      <w:bookmarkEnd w:id="34"/>
    </w:p>
    <w:p w:rsidR="00F458AC" w:rsidRDefault="009D7D38" w:rsidP="009D7D38">
      <w:pPr>
        <w:pStyle w:val="Nadpis2"/>
        <w:rPr>
          <w:lang w:val="cs-CZ"/>
        </w:rPr>
      </w:pPr>
      <w:bookmarkStart w:id="35" w:name="_Toc262602866"/>
      <w:r>
        <w:rPr>
          <w:lang w:val="cs-CZ"/>
        </w:rPr>
        <w:t>Způsob předání dat z IS VŠ</w:t>
      </w:r>
      <w:bookmarkEnd w:id="35"/>
    </w:p>
    <w:p w:rsidR="009D7D38" w:rsidRDefault="009D7D38">
      <w:pPr>
        <w:rPr>
          <w:lang w:val="cs-CZ"/>
        </w:rPr>
      </w:pPr>
      <w:r>
        <w:rPr>
          <w:lang w:val="cs-CZ"/>
        </w:rPr>
        <w:t>Jelikož předmětem této Veřejné zakázky není změna rozhraní u informačních systémů vysokých škol, budou data předávána ve stávajícím formátu XML s kódováním UTF-8.</w:t>
      </w:r>
    </w:p>
    <w:p w:rsidR="009D7D38" w:rsidRDefault="009D7D38">
      <w:pPr>
        <w:rPr>
          <w:lang w:val="cs-CZ"/>
        </w:rPr>
      </w:pPr>
      <w:r>
        <w:rPr>
          <w:lang w:val="cs-CZ"/>
        </w:rPr>
        <w:t xml:space="preserve">Způsob předání proběhne zabezpečenou cestou, a to přenosem souboru šifrovaným protokolem SCP/SFTP na server Dodavatele. </w:t>
      </w:r>
      <w:r w:rsidR="00710587">
        <w:rPr>
          <w:lang w:val="cs-CZ"/>
        </w:rPr>
        <w:t>Ověření identity odesilatele dat, resp. jeho autentizace bude zajištěna SSH klíčem poskytnutým Dodavatelem všem vysokým školám.</w:t>
      </w:r>
    </w:p>
    <w:p w:rsidR="009D7D38" w:rsidRPr="00671085" w:rsidRDefault="009D7D38" w:rsidP="009D7D38">
      <w:pPr>
        <w:pStyle w:val="Nadpis2"/>
        <w:rPr>
          <w:lang w:val="cs-CZ"/>
        </w:rPr>
      </w:pPr>
      <w:bookmarkStart w:id="36" w:name="_Toc262602867"/>
      <w:r>
        <w:rPr>
          <w:lang w:val="cs-CZ"/>
        </w:rPr>
        <w:t>Návrh aplikačního rozhraní IS SIMS</w:t>
      </w:r>
      <w:bookmarkEnd w:id="36"/>
    </w:p>
    <w:p w:rsidR="004224A4" w:rsidRDefault="004224A4">
      <w:pPr>
        <w:rPr>
          <w:lang w:val="cs-CZ"/>
        </w:rPr>
      </w:pPr>
      <w:r>
        <w:rPr>
          <w:lang w:val="cs-CZ"/>
        </w:rPr>
        <w:t xml:space="preserve">Aplikační rozhraní IS SIMS bude využívat standardní XML parser SAX, který je </w:t>
      </w:r>
      <w:r w:rsidR="00C40A3C">
        <w:rPr>
          <w:lang w:val="cs-CZ"/>
        </w:rPr>
        <w:t xml:space="preserve">optimální </w:t>
      </w:r>
      <w:r>
        <w:rPr>
          <w:lang w:val="cs-CZ"/>
        </w:rPr>
        <w:t xml:space="preserve">pro </w:t>
      </w:r>
      <w:r w:rsidR="00C40A3C">
        <w:rPr>
          <w:lang w:val="cs-CZ"/>
        </w:rPr>
        <w:t xml:space="preserve">sekvenční </w:t>
      </w:r>
      <w:r>
        <w:rPr>
          <w:lang w:val="cs-CZ"/>
        </w:rPr>
        <w:t>načítání</w:t>
      </w:r>
      <w:r w:rsidR="00EB313D">
        <w:rPr>
          <w:lang w:val="cs-CZ"/>
        </w:rPr>
        <w:t xml:space="preserve"> objemného množství dat. </w:t>
      </w:r>
      <w:r w:rsidR="00671915">
        <w:rPr>
          <w:lang w:val="cs-CZ"/>
        </w:rPr>
        <w:t>Bude tak zajištěna jak kompatibilita s poskytovanými XML soubory, tak efektivita načítání dat.</w:t>
      </w:r>
    </w:p>
    <w:p w:rsidR="004224A4" w:rsidRDefault="004224A4">
      <w:pPr>
        <w:rPr>
          <w:lang w:val="cs-CZ"/>
        </w:rPr>
      </w:pPr>
      <w:r>
        <w:rPr>
          <w:lang w:val="cs-CZ"/>
        </w:rPr>
        <w:br w:type="page"/>
      </w:r>
    </w:p>
    <w:p w:rsidR="00AE4781" w:rsidRDefault="00AE4781">
      <w:pPr>
        <w:rPr>
          <w:b/>
          <w:bCs/>
          <w:caps/>
          <w:color w:val="FFFFFF" w:themeColor="background1"/>
          <w:spacing w:val="15"/>
          <w:sz w:val="22"/>
          <w:szCs w:val="22"/>
          <w:lang w:val="cs-CZ"/>
        </w:rPr>
      </w:pPr>
    </w:p>
    <w:p w:rsidR="00011CA8" w:rsidRPr="00671085" w:rsidRDefault="006300C5" w:rsidP="0082608F">
      <w:pPr>
        <w:pStyle w:val="Nadpis1"/>
        <w:numPr>
          <w:ilvl w:val="0"/>
          <w:numId w:val="6"/>
        </w:numPr>
        <w:rPr>
          <w:lang w:val="cs-CZ"/>
        </w:rPr>
      </w:pPr>
      <w:bookmarkStart w:id="37" w:name="_Toc262602868"/>
      <w:r w:rsidRPr="00671085">
        <w:rPr>
          <w:lang w:val="cs-CZ"/>
        </w:rPr>
        <w:t>Čestné prohláš</w:t>
      </w:r>
      <w:r w:rsidR="003C770C" w:rsidRPr="00671085">
        <w:rPr>
          <w:lang w:val="cs-CZ"/>
        </w:rPr>
        <w:t>ení o využívání cizího SW a HW</w:t>
      </w:r>
      <w:bookmarkEnd w:id="37"/>
    </w:p>
    <w:p w:rsidR="00F458AC" w:rsidRDefault="00AE4781">
      <w:pPr>
        <w:rPr>
          <w:lang w:val="cs-CZ"/>
        </w:rPr>
      </w:pPr>
      <w:r>
        <w:rPr>
          <w:lang w:val="cs-CZ"/>
        </w:rPr>
        <w:t xml:space="preserve">Jako uchazeč o veřejnou nadlimitní zakázku </w:t>
      </w:r>
      <w:r w:rsidRPr="00671085">
        <w:rPr>
          <w:lang w:val="cs-CZ"/>
        </w:rPr>
        <w:t>„Sdružené informace matrik studentů (Informační systém a sdružování, využívání informací z matrik studentů vysokých škol)“</w:t>
      </w:r>
      <w:r>
        <w:rPr>
          <w:lang w:val="cs-CZ"/>
        </w:rPr>
        <w:t xml:space="preserve"> čestně prohlašuji, že nebudu využívat software a hardware od jiné společnosti</w:t>
      </w:r>
      <w:r w:rsidR="00DD20E6">
        <w:rPr>
          <w:lang w:val="cs-CZ"/>
        </w:rPr>
        <w:t>, než software nebo hardware na níže uvedeném seznamu:</w:t>
      </w:r>
    </w:p>
    <w:p w:rsidR="00DD20E6" w:rsidRDefault="00F24AA1" w:rsidP="00F24AA1">
      <w:pPr>
        <w:ind w:firstLine="708"/>
        <w:rPr>
          <w:lang w:val="cs-CZ"/>
        </w:rPr>
      </w:pPr>
      <w:r w:rsidRPr="00F24AA1">
        <w:rPr>
          <w:lang w:val="cs-CZ"/>
        </w:rPr>
        <w:t>Oracle Database 11g</w:t>
      </w:r>
    </w:p>
    <w:p w:rsidR="006200D8" w:rsidRDefault="006200D8" w:rsidP="00F24AA1">
      <w:pPr>
        <w:ind w:firstLine="708"/>
        <w:rPr>
          <w:lang w:val="cs-CZ"/>
        </w:rPr>
      </w:pPr>
    </w:p>
    <w:p w:rsidR="00F24AA1" w:rsidRPr="00671085" w:rsidRDefault="006200D8">
      <w:pPr>
        <w:rPr>
          <w:lang w:val="cs-CZ"/>
        </w:rPr>
      </w:pPr>
      <w:r>
        <w:rPr>
          <w:lang w:val="cs-CZ"/>
        </w:rPr>
        <w:t>Cena za l</w:t>
      </w:r>
      <w:r w:rsidR="00F24AA1">
        <w:rPr>
          <w:lang w:val="cs-CZ"/>
        </w:rPr>
        <w:t>icence</w:t>
      </w:r>
      <w:r>
        <w:rPr>
          <w:lang w:val="cs-CZ"/>
        </w:rPr>
        <w:t xml:space="preserve"> na používaný software a hardware je součástí nabídkové ceny.</w:t>
      </w:r>
    </w:p>
    <w:p w:rsidR="004248AF" w:rsidRDefault="004248AF">
      <w:pPr>
        <w:rPr>
          <w:lang w:val="cs-CZ"/>
        </w:rPr>
      </w:pPr>
    </w:p>
    <w:p w:rsidR="004248AF" w:rsidRDefault="004248AF" w:rsidP="004248AF">
      <w:pPr>
        <w:rPr>
          <w:lang w:val="cs-CZ"/>
        </w:rPr>
      </w:pPr>
    </w:p>
    <w:p w:rsidR="004248AF" w:rsidRPr="00671085" w:rsidRDefault="004248AF" w:rsidP="004248AF">
      <w:pPr>
        <w:rPr>
          <w:lang w:val="cs-CZ"/>
        </w:rPr>
      </w:pPr>
      <w:r w:rsidRPr="00671085">
        <w:rPr>
          <w:lang w:val="cs-CZ"/>
        </w:rPr>
        <w:t>Titul, jméno, příjmení:</w:t>
      </w:r>
      <w:r>
        <w:rPr>
          <w:lang w:val="cs-CZ"/>
        </w:rPr>
        <w:t xml:space="preserve"> Jiří Kučera</w:t>
      </w:r>
      <w:r w:rsidR="00E036C9">
        <w:rPr>
          <w:lang w:val="cs-CZ"/>
        </w:rPr>
        <w:t>, Ph.D.</w:t>
      </w:r>
    </w:p>
    <w:p w:rsidR="004248AF" w:rsidRPr="00671085" w:rsidRDefault="004248AF" w:rsidP="004248AF">
      <w:pPr>
        <w:rPr>
          <w:lang w:val="cs-CZ"/>
        </w:rPr>
      </w:pPr>
      <w:r w:rsidRPr="00671085">
        <w:rPr>
          <w:lang w:val="cs-CZ"/>
        </w:rPr>
        <w:t>Toto prohlášení podepisuji jako:</w:t>
      </w:r>
      <w:r>
        <w:rPr>
          <w:lang w:val="cs-CZ"/>
        </w:rPr>
        <w:t xml:space="preserve"> jednatel společnosti</w:t>
      </w:r>
    </w:p>
    <w:p w:rsidR="004248AF" w:rsidRPr="00671085" w:rsidRDefault="004248AF" w:rsidP="004248AF">
      <w:pPr>
        <w:rPr>
          <w:sz w:val="22"/>
          <w:szCs w:val="22"/>
          <w:lang w:val="cs-CZ"/>
        </w:rPr>
      </w:pPr>
    </w:p>
    <w:p w:rsidR="004248AF" w:rsidRPr="00671085" w:rsidRDefault="004248AF" w:rsidP="004248AF">
      <w:pPr>
        <w:rPr>
          <w:lang w:val="cs-CZ"/>
        </w:rPr>
      </w:pPr>
      <w:r w:rsidRPr="00671085">
        <w:rPr>
          <w:lang w:val="cs-CZ"/>
        </w:rPr>
        <w:t>V …………</w:t>
      </w:r>
      <w:r>
        <w:rPr>
          <w:lang w:val="cs-CZ"/>
        </w:rPr>
        <w:t>Plzni</w:t>
      </w:r>
      <w:r w:rsidRPr="00671085">
        <w:rPr>
          <w:lang w:val="cs-CZ"/>
        </w:rPr>
        <w:t>………........,  dne ………</w:t>
      </w:r>
      <w:r>
        <w:rPr>
          <w:lang w:val="cs-CZ"/>
        </w:rPr>
        <w:t>20.5.2010</w:t>
      </w:r>
      <w:r w:rsidRPr="00671085">
        <w:rPr>
          <w:lang w:val="cs-CZ"/>
        </w:rPr>
        <w:t xml:space="preserve">……… </w:t>
      </w:r>
    </w:p>
    <w:p w:rsidR="004248AF" w:rsidRPr="00671085" w:rsidRDefault="004248AF" w:rsidP="004248AF">
      <w:pPr>
        <w:rPr>
          <w:sz w:val="22"/>
          <w:szCs w:val="22"/>
          <w:lang w:val="cs-CZ"/>
        </w:rPr>
      </w:pPr>
    </w:p>
    <w:p w:rsidR="004248AF" w:rsidRPr="00671085" w:rsidRDefault="004248AF" w:rsidP="004248AF">
      <w:pPr>
        <w:rPr>
          <w:lang w:val="cs-CZ"/>
        </w:rPr>
      </w:pPr>
      <w:r w:rsidRPr="00671085">
        <w:rPr>
          <w:lang w:val="cs-CZ"/>
        </w:rPr>
        <w:t>Podpis</w:t>
      </w:r>
    </w:p>
    <w:p w:rsidR="004248AF" w:rsidRPr="00671085" w:rsidRDefault="004248AF" w:rsidP="004248AF">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D33A1A" w:rsidRDefault="00D33A1A">
      <w:pPr>
        <w:rPr>
          <w:b/>
          <w:bCs/>
          <w:caps/>
          <w:color w:val="FFFFFF" w:themeColor="background1"/>
          <w:spacing w:val="15"/>
          <w:sz w:val="22"/>
          <w:szCs w:val="22"/>
          <w:lang w:val="cs-CZ"/>
        </w:rPr>
      </w:pPr>
      <w:r>
        <w:rPr>
          <w:lang w:val="cs-CZ"/>
        </w:rPr>
        <w:br w:type="page"/>
      </w:r>
    </w:p>
    <w:p w:rsidR="006300C5" w:rsidRDefault="006300C5" w:rsidP="0082608F">
      <w:pPr>
        <w:pStyle w:val="Nadpis1"/>
        <w:numPr>
          <w:ilvl w:val="0"/>
          <w:numId w:val="6"/>
        </w:numPr>
        <w:rPr>
          <w:lang w:val="cs-CZ"/>
        </w:rPr>
      </w:pPr>
      <w:bookmarkStart w:id="38" w:name="_Toc262602869"/>
      <w:r w:rsidRPr="00671085">
        <w:rPr>
          <w:lang w:val="cs-CZ"/>
        </w:rPr>
        <w:lastRenderedPageBreak/>
        <w:t>Prohlášení</w:t>
      </w:r>
      <w:r w:rsidR="00D33A1A">
        <w:rPr>
          <w:lang w:val="cs-CZ"/>
        </w:rPr>
        <w:t xml:space="preserve"> uchazeče</w:t>
      </w:r>
      <w:r w:rsidRPr="00671085">
        <w:rPr>
          <w:lang w:val="cs-CZ"/>
        </w:rPr>
        <w:t>, že není subdodavatelem jiného uchazeče</w:t>
      </w:r>
      <w:bookmarkEnd w:id="38"/>
    </w:p>
    <w:p w:rsidR="00D33A1A" w:rsidRDefault="009F6C59" w:rsidP="00D33A1A">
      <w:pPr>
        <w:rPr>
          <w:lang w:val="cs-CZ"/>
        </w:rPr>
      </w:pPr>
      <w:r>
        <w:rPr>
          <w:lang w:val="cs-CZ"/>
        </w:rPr>
        <w:t xml:space="preserve">Jako uchazeč o veřejnou nadlimitní zakázku </w:t>
      </w:r>
      <w:r w:rsidR="0081118E" w:rsidRPr="00671085">
        <w:rPr>
          <w:lang w:val="cs-CZ"/>
        </w:rPr>
        <w:t>„Sdružené informace matrik studentů (Informační systém a sdružování, využívání informací z matrik studentů vysokých škol)“</w:t>
      </w:r>
      <w:r w:rsidR="0081118E">
        <w:rPr>
          <w:lang w:val="cs-CZ"/>
        </w:rPr>
        <w:t xml:space="preserve"> </w:t>
      </w:r>
      <w:r>
        <w:rPr>
          <w:lang w:val="cs-CZ"/>
        </w:rPr>
        <w:t>prohlašuji, že nejsem subdodavatelem jiného uchazeče.</w:t>
      </w:r>
    </w:p>
    <w:p w:rsidR="000D7FC7" w:rsidRDefault="000D7FC7" w:rsidP="00D33A1A">
      <w:pPr>
        <w:rPr>
          <w:lang w:val="cs-CZ"/>
        </w:rPr>
      </w:pPr>
    </w:p>
    <w:p w:rsidR="000D7FC7" w:rsidRPr="00671085" w:rsidRDefault="000D7FC7" w:rsidP="000D7FC7">
      <w:pPr>
        <w:rPr>
          <w:lang w:val="cs-CZ"/>
        </w:rPr>
      </w:pPr>
      <w:r w:rsidRPr="00671085">
        <w:rPr>
          <w:lang w:val="cs-CZ"/>
        </w:rPr>
        <w:t>Titul, jméno, příjmení:</w:t>
      </w:r>
      <w:r>
        <w:rPr>
          <w:lang w:val="cs-CZ"/>
        </w:rPr>
        <w:t xml:space="preserve"> Jiří Kučera</w:t>
      </w:r>
      <w:r w:rsidR="006F5620">
        <w:rPr>
          <w:lang w:val="cs-CZ"/>
        </w:rPr>
        <w:t>, Ph.D.</w:t>
      </w:r>
    </w:p>
    <w:p w:rsidR="000D7FC7" w:rsidRPr="00671085" w:rsidRDefault="000D7FC7" w:rsidP="000D7FC7">
      <w:pPr>
        <w:rPr>
          <w:lang w:val="cs-CZ"/>
        </w:rPr>
      </w:pPr>
      <w:r w:rsidRPr="00671085">
        <w:rPr>
          <w:lang w:val="cs-CZ"/>
        </w:rPr>
        <w:t>Toto prohlášení podepisuji jako:</w:t>
      </w:r>
      <w:r>
        <w:rPr>
          <w:lang w:val="cs-CZ"/>
        </w:rPr>
        <w:t xml:space="preserve"> jednatel společnosti</w:t>
      </w:r>
    </w:p>
    <w:p w:rsidR="000D7FC7" w:rsidRPr="00671085" w:rsidRDefault="000D7FC7" w:rsidP="000D7FC7">
      <w:pPr>
        <w:rPr>
          <w:sz w:val="22"/>
          <w:szCs w:val="22"/>
          <w:lang w:val="cs-CZ"/>
        </w:rPr>
      </w:pPr>
    </w:p>
    <w:p w:rsidR="000D7FC7" w:rsidRPr="00671085" w:rsidRDefault="000D7FC7" w:rsidP="000D7FC7">
      <w:pPr>
        <w:rPr>
          <w:lang w:val="cs-CZ"/>
        </w:rPr>
      </w:pPr>
      <w:r w:rsidRPr="00671085">
        <w:rPr>
          <w:lang w:val="cs-CZ"/>
        </w:rPr>
        <w:t>V …………</w:t>
      </w:r>
      <w:r>
        <w:rPr>
          <w:lang w:val="cs-CZ"/>
        </w:rPr>
        <w:t>Plzni</w:t>
      </w:r>
      <w:r w:rsidRPr="00671085">
        <w:rPr>
          <w:lang w:val="cs-CZ"/>
        </w:rPr>
        <w:t>………........,  dne ………</w:t>
      </w:r>
      <w:r>
        <w:rPr>
          <w:lang w:val="cs-CZ"/>
        </w:rPr>
        <w:t>20.5.2010</w:t>
      </w:r>
      <w:r w:rsidRPr="00671085">
        <w:rPr>
          <w:lang w:val="cs-CZ"/>
        </w:rPr>
        <w:t xml:space="preserve">……… </w:t>
      </w:r>
    </w:p>
    <w:p w:rsidR="000D7FC7" w:rsidRPr="00671085" w:rsidRDefault="000D7FC7" w:rsidP="000D7FC7">
      <w:pPr>
        <w:rPr>
          <w:sz w:val="22"/>
          <w:szCs w:val="22"/>
          <w:lang w:val="cs-CZ"/>
        </w:rPr>
      </w:pPr>
    </w:p>
    <w:p w:rsidR="000D7FC7" w:rsidRPr="00671085" w:rsidRDefault="000D7FC7" w:rsidP="000D7FC7">
      <w:pPr>
        <w:rPr>
          <w:lang w:val="cs-CZ"/>
        </w:rPr>
      </w:pPr>
      <w:r w:rsidRPr="00671085">
        <w:rPr>
          <w:lang w:val="cs-CZ"/>
        </w:rPr>
        <w:t>Podpis</w:t>
      </w:r>
    </w:p>
    <w:p w:rsidR="000D7FC7" w:rsidRPr="00671085" w:rsidRDefault="000D7FC7" w:rsidP="000D7FC7">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0D7FC7" w:rsidRPr="00D33A1A" w:rsidRDefault="000D7FC7" w:rsidP="00D33A1A">
      <w:pPr>
        <w:rPr>
          <w:lang w:val="cs-CZ"/>
        </w:rPr>
      </w:pPr>
    </w:p>
    <w:p w:rsidR="00D33A1A" w:rsidRDefault="00D33A1A">
      <w:pPr>
        <w:rPr>
          <w:b/>
          <w:bCs/>
          <w:caps/>
          <w:color w:val="FFFFFF" w:themeColor="background1"/>
          <w:spacing w:val="15"/>
          <w:sz w:val="22"/>
          <w:szCs w:val="22"/>
          <w:lang w:val="cs-CZ"/>
        </w:rPr>
      </w:pPr>
      <w:r>
        <w:rPr>
          <w:lang w:val="cs-CZ"/>
        </w:rPr>
        <w:br w:type="page"/>
      </w:r>
    </w:p>
    <w:p w:rsidR="006300C5" w:rsidRPr="00671085" w:rsidRDefault="006300C5" w:rsidP="0082608F">
      <w:pPr>
        <w:pStyle w:val="Nadpis1"/>
        <w:numPr>
          <w:ilvl w:val="0"/>
          <w:numId w:val="6"/>
        </w:numPr>
        <w:rPr>
          <w:lang w:val="cs-CZ"/>
        </w:rPr>
      </w:pPr>
      <w:bookmarkStart w:id="39" w:name="_Toc262602870"/>
      <w:r w:rsidRPr="00671085">
        <w:rPr>
          <w:lang w:val="cs-CZ"/>
        </w:rPr>
        <w:lastRenderedPageBreak/>
        <w:t>Prohlášení o zachování mlčenlivosti</w:t>
      </w:r>
      <w:bookmarkEnd w:id="39"/>
    </w:p>
    <w:p w:rsidR="001411D5" w:rsidRPr="00671085" w:rsidRDefault="001411D5" w:rsidP="001411D5">
      <w:pPr>
        <w:pStyle w:val="TOCHeading"/>
        <w:spacing w:before="0"/>
      </w:pPr>
    </w:p>
    <w:p w:rsidR="001411D5" w:rsidRPr="00671085" w:rsidRDefault="001411D5" w:rsidP="001411D5">
      <w:pPr>
        <w:pStyle w:val="TOCHeading"/>
        <w:spacing w:before="0"/>
      </w:pPr>
      <w:r w:rsidRPr="00671085">
        <w:t>PROHLÁŠENÍ O ZACHOVÁNÍ MLČENLIVOSTI</w:t>
      </w:r>
    </w:p>
    <w:p w:rsidR="001411D5" w:rsidRPr="00671085" w:rsidRDefault="001411D5" w:rsidP="001411D5">
      <w:pPr>
        <w:spacing w:before="0" w:after="0" w:line="360" w:lineRule="auto"/>
        <w:jc w:val="both"/>
        <w:rPr>
          <w:lang w:val="cs-CZ"/>
        </w:rPr>
      </w:pPr>
      <w:r w:rsidRPr="00671085">
        <w:rPr>
          <w:lang w:val="cs-CZ"/>
        </w:rPr>
        <w:t>k veřejné nadlimitní zakázce „Sdružené informace matrik studentů (Informační systém a sdružování, využívání informací z matrik studentů vysokých škol)“</w:t>
      </w:r>
      <w:r w:rsidR="00422F78" w:rsidRPr="00671085">
        <w:rPr>
          <w:lang w:val="cs-CZ"/>
        </w:rPr>
        <w:t>, dále jen „IS SIMS“</w:t>
      </w:r>
      <w:r w:rsidRPr="00671085">
        <w:rPr>
          <w:lang w:val="cs-CZ"/>
        </w:rPr>
        <w:t>.</w:t>
      </w:r>
    </w:p>
    <w:p w:rsidR="001411D5" w:rsidRPr="00671085" w:rsidRDefault="001411D5" w:rsidP="001411D5">
      <w:pPr>
        <w:spacing w:before="0" w:after="0" w:line="360" w:lineRule="auto"/>
        <w:jc w:val="both"/>
        <w:rPr>
          <w:lang w:val="cs-CZ"/>
        </w:rPr>
      </w:pPr>
    </w:p>
    <w:p w:rsidR="001411D5" w:rsidRPr="00671085" w:rsidRDefault="001411D5" w:rsidP="001411D5">
      <w:pPr>
        <w:spacing w:before="0" w:after="0" w:line="360" w:lineRule="auto"/>
        <w:jc w:val="both"/>
        <w:rPr>
          <w:lang w:val="cs-CZ"/>
        </w:rPr>
      </w:pPr>
      <w:r w:rsidRPr="00671085">
        <w:rPr>
          <w:lang w:val="cs-CZ"/>
        </w:rPr>
        <w:t>Společnost:</w:t>
      </w:r>
      <w:r w:rsidRPr="00671085">
        <w:rPr>
          <w:lang w:val="cs-CZ"/>
        </w:rPr>
        <w:tab/>
        <w:t>Jiří Kučera, s.r.o.</w:t>
      </w:r>
    </w:p>
    <w:p w:rsidR="001411D5" w:rsidRPr="00671085" w:rsidRDefault="001411D5" w:rsidP="001411D5">
      <w:pPr>
        <w:spacing w:before="0" w:after="0" w:line="360" w:lineRule="auto"/>
        <w:jc w:val="both"/>
        <w:rPr>
          <w:lang w:val="cs-CZ"/>
        </w:rPr>
      </w:pPr>
      <w:r w:rsidRPr="00671085">
        <w:rPr>
          <w:lang w:val="cs-CZ"/>
        </w:rPr>
        <w:t>se sídlem:</w:t>
      </w:r>
      <w:r w:rsidRPr="00671085">
        <w:rPr>
          <w:lang w:val="cs-CZ"/>
        </w:rPr>
        <w:tab/>
        <w:t>Univerzitní 8, 306 14 Plzeň</w:t>
      </w:r>
    </w:p>
    <w:p w:rsidR="001411D5" w:rsidRPr="00671085" w:rsidRDefault="001411D5" w:rsidP="001411D5">
      <w:pPr>
        <w:spacing w:before="0" w:after="0" w:line="360" w:lineRule="auto"/>
        <w:jc w:val="both"/>
        <w:rPr>
          <w:lang w:val="cs-CZ"/>
        </w:rPr>
      </w:pPr>
      <w:r w:rsidRPr="00671085">
        <w:rPr>
          <w:lang w:val="cs-CZ"/>
        </w:rPr>
        <w:t>zastoupená:</w:t>
      </w:r>
      <w:r w:rsidRPr="00671085">
        <w:rPr>
          <w:lang w:val="cs-CZ"/>
        </w:rPr>
        <w:tab/>
        <w:t>Jiřím Kučerou</w:t>
      </w:r>
      <w:r w:rsidR="00B409C3">
        <w:rPr>
          <w:lang w:val="cs-CZ"/>
        </w:rPr>
        <w:t>, Ph.D.</w:t>
      </w:r>
    </w:p>
    <w:p w:rsidR="001411D5" w:rsidRPr="00671085" w:rsidRDefault="001411D5" w:rsidP="001411D5">
      <w:pPr>
        <w:spacing w:before="0" w:after="0" w:line="360" w:lineRule="auto"/>
        <w:jc w:val="both"/>
        <w:rPr>
          <w:lang w:val="cs-CZ"/>
        </w:rPr>
      </w:pPr>
      <w:r w:rsidRPr="00671085">
        <w:rPr>
          <w:lang w:val="cs-CZ"/>
        </w:rPr>
        <w:t>IČ:</w:t>
      </w:r>
      <w:r w:rsidRPr="00671085">
        <w:rPr>
          <w:lang w:val="cs-CZ"/>
        </w:rPr>
        <w:tab/>
      </w:r>
      <w:r w:rsidRPr="00671085">
        <w:rPr>
          <w:lang w:val="cs-CZ"/>
        </w:rPr>
        <w:tab/>
        <w:t>876 54 321</w:t>
      </w:r>
    </w:p>
    <w:p w:rsidR="001411D5" w:rsidRPr="00671085" w:rsidRDefault="001411D5" w:rsidP="001411D5">
      <w:pPr>
        <w:spacing w:before="0" w:after="0" w:line="360" w:lineRule="auto"/>
        <w:jc w:val="both"/>
        <w:rPr>
          <w:lang w:val="cs-CZ"/>
        </w:rPr>
      </w:pPr>
      <w:r w:rsidRPr="00671085">
        <w:rPr>
          <w:lang w:val="cs-CZ"/>
        </w:rPr>
        <w:t>DIČ:</w:t>
      </w:r>
      <w:r w:rsidRPr="00671085">
        <w:rPr>
          <w:lang w:val="cs-CZ"/>
        </w:rPr>
        <w:tab/>
      </w:r>
      <w:r w:rsidRPr="00671085">
        <w:rPr>
          <w:lang w:val="cs-CZ"/>
        </w:rPr>
        <w:tab/>
        <w:t>CZ876 54 321</w:t>
      </w:r>
    </w:p>
    <w:p w:rsidR="001411D5" w:rsidRPr="00671085" w:rsidRDefault="001411D5" w:rsidP="001411D5">
      <w:pPr>
        <w:spacing w:before="0" w:after="0" w:line="360" w:lineRule="auto"/>
        <w:jc w:val="both"/>
        <w:rPr>
          <w:lang w:val="cs-CZ"/>
        </w:rPr>
      </w:pPr>
    </w:p>
    <w:p w:rsidR="001411D5" w:rsidRDefault="001411D5" w:rsidP="001411D5">
      <w:pPr>
        <w:spacing w:before="0" w:after="0" w:line="360" w:lineRule="auto"/>
        <w:jc w:val="both"/>
        <w:rPr>
          <w:lang w:val="cs-CZ"/>
        </w:rPr>
      </w:pPr>
      <w:r w:rsidRPr="00671085">
        <w:rPr>
          <w:lang w:val="cs-CZ"/>
        </w:rPr>
        <w:t>tímto bere na vědomí, že veškeré informace, které jí budou předány v souvislosti s </w:t>
      </w:r>
      <w:r w:rsidR="00671085" w:rsidRPr="00671085">
        <w:rPr>
          <w:lang w:val="cs-CZ"/>
        </w:rPr>
        <w:t>IS SIMS</w:t>
      </w:r>
      <w:r w:rsidRPr="00671085">
        <w:rPr>
          <w:lang w:val="cs-CZ"/>
        </w:rPr>
        <w:t xml:space="preserve"> jsou důvěrnými informacemi ve smyslu § 271 zákona č. 513/1991 Sb., obchodního zákoníku, ve znění pozdějších předpisů, a je oprávněna je využívat pouze pro účely </w:t>
      </w:r>
      <w:r w:rsidR="00671085" w:rsidRPr="00671085">
        <w:rPr>
          <w:lang w:val="cs-CZ"/>
        </w:rPr>
        <w:t>implementace a provozu IS SIMS</w:t>
      </w:r>
      <w:r w:rsidRPr="00671085">
        <w:rPr>
          <w:lang w:val="cs-CZ"/>
        </w:rPr>
        <w:t>.</w:t>
      </w:r>
    </w:p>
    <w:p w:rsidR="00321623" w:rsidRPr="00671085" w:rsidRDefault="00321623" w:rsidP="001411D5">
      <w:pPr>
        <w:spacing w:before="0" w:after="0" w:line="360" w:lineRule="auto"/>
        <w:jc w:val="both"/>
        <w:rPr>
          <w:lang w:val="cs-CZ"/>
        </w:rPr>
      </w:pPr>
      <w:r>
        <w:rPr>
          <w:lang w:val="cs-CZ"/>
        </w:rPr>
        <w:t xml:space="preserve">Prohlášení o zachování mlčenlivosti se vztahuje </w:t>
      </w:r>
      <w:r w:rsidR="00612FED">
        <w:rPr>
          <w:lang w:val="cs-CZ"/>
        </w:rPr>
        <w:t xml:space="preserve">i </w:t>
      </w:r>
      <w:r>
        <w:rPr>
          <w:lang w:val="cs-CZ"/>
        </w:rPr>
        <w:t>na všechny skutečnosti, které zadavatel označí jako sdělení interní povahy.</w:t>
      </w:r>
    </w:p>
    <w:p w:rsidR="001411D5" w:rsidRPr="00671085" w:rsidRDefault="001411D5" w:rsidP="001411D5">
      <w:pPr>
        <w:spacing w:before="0" w:after="0" w:line="360" w:lineRule="auto"/>
        <w:jc w:val="both"/>
        <w:rPr>
          <w:lang w:val="cs-CZ"/>
        </w:rPr>
      </w:pPr>
      <w:r w:rsidRPr="00671085">
        <w:rPr>
          <w:lang w:val="cs-CZ"/>
        </w:rPr>
        <w:t>Dále prohlašuje, že je si vědoma právních následků v případě porušení mlčenlivosti o důvěrných informacích a zavazuje se nést jeho důsledky ve smyslu příslušných ustanovení obchodního zákoníku.</w:t>
      </w:r>
    </w:p>
    <w:p w:rsidR="001411D5" w:rsidRPr="00671085" w:rsidRDefault="00671085" w:rsidP="001411D5">
      <w:pPr>
        <w:spacing w:before="0" w:after="0" w:line="360" w:lineRule="auto"/>
        <w:jc w:val="both"/>
        <w:rPr>
          <w:lang w:val="cs-CZ"/>
        </w:rPr>
      </w:pPr>
      <w:r>
        <w:rPr>
          <w:lang w:val="cs-CZ"/>
        </w:rPr>
        <w:t>Výše jmenovaná společnost neseznámí ani jiným způsobem nezpřístupní jakoukoliv informaci obdrženou v rámci zakázky IS SIMS třetím osobám</w:t>
      </w:r>
      <w:r w:rsidR="001411D5" w:rsidRPr="00671085">
        <w:rPr>
          <w:lang w:val="cs-CZ"/>
        </w:rPr>
        <w:t>.</w:t>
      </w:r>
    </w:p>
    <w:p w:rsidR="001411D5" w:rsidRPr="00671085" w:rsidRDefault="001411D5" w:rsidP="001411D5">
      <w:pPr>
        <w:spacing w:before="0" w:after="0" w:line="360" w:lineRule="auto"/>
        <w:jc w:val="both"/>
        <w:rPr>
          <w:lang w:val="cs-CZ"/>
        </w:rPr>
      </w:pPr>
    </w:p>
    <w:p w:rsidR="00EC13F9" w:rsidRPr="00671085" w:rsidRDefault="00EC13F9" w:rsidP="00EC13F9">
      <w:pPr>
        <w:rPr>
          <w:lang w:val="cs-CZ"/>
        </w:rPr>
      </w:pPr>
      <w:r w:rsidRPr="00671085">
        <w:rPr>
          <w:lang w:val="cs-CZ"/>
        </w:rPr>
        <w:t>Titul, jméno, příjmení:</w:t>
      </w:r>
      <w:r>
        <w:rPr>
          <w:lang w:val="cs-CZ"/>
        </w:rPr>
        <w:t xml:space="preserve"> Jiří Kučera</w:t>
      </w:r>
      <w:r w:rsidR="00FE7D69">
        <w:rPr>
          <w:lang w:val="cs-CZ"/>
        </w:rPr>
        <w:t>, Ph.D.</w:t>
      </w:r>
    </w:p>
    <w:p w:rsidR="00EC13F9" w:rsidRPr="00671085" w:rsidRDefault="00EC13F9" w:rsidP="00EC13F9">
      <w:pPr>
        <w:rPr>
          <w:lang w:val="cs-CZ"/>
        </w:rPr>
      </w:pPr>
      <w:r w:rsidRPr="00671085">
        <w:rPr>
          <w:lang w:val="cs-CZ"/>
        </w:rPr>
        <w:t>Toto prohlášení podepisuji jako:</w:t>
      </w:r>
      <w:r>
        <w:rPr>
          <w:lang w:val="cs-CZ"/>
        </w:rPr>
        <w:t xml:space="preserve"> jednatel společnosti</w:t>
      </w:r>
    </w:p>
    <w:p w:rsidR="00EC13F9" w:rsidRPr="00671085" w:rsidRDefault="00EC13F9" w:rsidP="00EC13F9">
      <w:pPr>
        <w:rPr>
          <w:sz w:val="22"/>
          <w:szCs w:val="22"/>
          <w:lang w:val="cs-CZ"/>
        </w:rPr>
      </w:pPr>
    </w:p>
    <w:p w:rsidR="00EC13F9" w:rsidRPr="00671085" w:rsidRDefault="00EC13F9" w:rsidP="00EC13F9">
      <w:pPr>
        <w:rPr>
          <w:lang w:val="cs-CZ"/>
        </w:rPr>
      </w:pPr>
      <w:r w:rsidRPr="00671085">
        <w:rPr>
          <w:lang w:val="cs-CZ"/>
        </w:rPr>
        <w:t>V …………</w:t>
      </w:r>
      <w:r>
        <w:rPr>
          <w:lang w:val="cs-CZ"/>
        </w:rPr>
        <w:t>Plzni</w:t>
      </w:r>
      <w:r w:rsidRPr="00671085">
        <w:rPr>
          <w:lang w:val="cs-CZ"/>
        </w:rPr>
        <w:t>………........,  dne ………</w:t>
      </w:r>
      <w:r>
        <w:rPr>
          <w:lang w:val="cs-CZ"/>
        </w:rPr>
        <w:t>20.5.2010</w:t>
      </w:r>
      <w:r w:rsidRPr="00671085">
        <w:rPr>
          <w:lang w:val="cs-CZ"/>
        </w:rPr>
        <w:t xml:space="preserve">……… </w:t>
      </w:r>
    </w:p>
    <w:p w:rsidR="00EC13F9" w:rsidRPr="00671085" w:rsidRDefault="00EC13F9" w:rsidP="00EC13F9">
      <w:pPr>
        <w:rPr>
          <w:sz w:val="22"/>
          <w:szCs w:val="22"/>
          <w:lang w:val="cs-CZ"/>
        </w:rPr>
      </w:pPr>
    </w:p>
    <w:p w:rsidR="00EC13F9" w:rsidRPr="00671085" w:rsidRDefault="00EC13F9" w:rsidP="00EC13F9">
      <w:pPr>
        <w:rPr>
          <w:lang w:val="cs-CZ"/>
        </w:rPr>
      </w:pPr>
      <w:r w:rsidRPr="00671085">
        <w:rPr>
          <w:lang w:val="cs-CZ"/>
        </w:rPr>
        <w:t>Podpis</w:t>
      </w:r>
    </w:p>
    <w:p w:rsidR="00EC13F9" w:rsidRPr="00671085" w:rsidRDefault="00EC13F9" w:rsidP="00EC13F9">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F458AC" w:rsidRPr="00671085" w:rsidRDefault="00F458AC">
      <w:pPr>
        <w:rPr>
          <w:lang w:val="cs-CZ"/>
        </w:rPr>
      </w:pPr>
    </w:p>
    <w:p w:rsidR="0060081F" w:rsidRDefault="0060081F">
      <w:pPr>
        <w:rPr>
          <w:b/>
          <w:bCs/>
          <w:caps/>
          <w:color w:val="FFFFFF" w:themeColor="background1"/>
          <w:spacing w:val="15"/>
          <w:sz w:val="22"/>
          <w:szCs w:val="22"/>
          <w:lang w:val="cs-CZ"/>
        </w:rPr>
      </w:pPr>
      <w:r>
        <w:rPr>
          <w:lang w:val="cs-CZ"/>
        </w:rPr>
        <w:br w:type="page"/>
      </w:r>
    </w:p>
    <w:p w:rsidR="00583C81" w:rsidRDefault="006300C5" w:rsidP="00583C81">
      <w:pPr>
        <w:pStyle w:val="Nadpis1"/>
        <w:numPr>
          <w:ilvl w:val="0"/>
          <w:numId w:val="6"/>
        </w:numPr>
        <w:rPr>
          <w:lang w:val="cs-CZ"/>
        </w:rPr>
      </w:pPr>
      <w:bookmarkStart w:id="40" w:name="_Toc262602871"/>
      <w:r w:rsidRPr="00671085">
        <w:rPr>
          <w:lang w:val="cs-CZ"/>
        </w:rPr>
        <w:lastRenderedPageBreak/>
        <w:t>Prohlášení o počtu stran nabídky</w:t>
      </w:r>
      <w:bookmarkEnd w:id="40"/>
    </w:p>
    <w:p w:rsidR="007B4C56" w:rsidRPr="007B4C56" w:rsidRDefault="007B4C56" w:rsidP="007B4C56">
      <w:pPr>
        <w:rPr>
          <w:lang w:val="cs-CZ"/>
        </w:rPr>
      </w:pPr>
      <w:r>
        <w:rPr>
          <w:lang w:val="cs-CZ"/>
        </w:rPr>
        <w:t xml:space="preserve">Jako uchazeč o veřejnou nadlimitní zakázku </w:t>
      </w:r>
      <w:r w:rsidR="009F6C59" w:rsidRPr="00671085">
        <w:rPr>
          <w:lang w:val="cs-CZ"/>
        </w:rPr>
        <w:t>„Sdružené informace matrik studentů (Informační systém a sdružování, využívání informací z matrik studentů vysokých škol)“</w:t>
      </w:r>
      <w:r w:rsidR="009F6C59">
        <w:rPr>
          <w:lang w:val="cs-CZ"/>
        </w:rPr>
        <w:t xml:space="preserve"> </w:t>
      </w:r>
      <w:r>
        <w:rPr>
          <w:lang w:val="cs-CZ"/>
        </w:rPr>
        <w:t>prohlašuji, že naše nabídka obsahuje celkem</w:t>
      </w:r>
      <w:r w:rsidR="00651760">
        <w:rPr>
          <w:lang w:val="cs-CZ"/>
        </w:rPr>
        <w:t xml:space="preserve"> 32</w:t>
      </w:r>
      <w:r>
        <w:rPr>
          <w:lang w:val="cs-CZ"/>
        </w:rPr>
        <w:t xml:space="preserve"> očíslovaných listů.</w:t>
      </w:r>
    </w:p>
    <w:p w:rsidR="00E854F9" w:rsidRDefault="00E854F9" w:rsidP="00E854F9">
      <w:pPr>
        <w:rPr>
          <w:lang w:val="cs-CZ"/>
        </w:rPr>
      </w:pPr>
    </w:p>
    <w:p w:rsidR="00E854F9" w:rsidRPr="00671085" w:rsidRDefault="00E854F9" w:rsidP="00E854F9">
      <w:pPr>
        <w:rPr>
          <w:lang w:val="cs-CZ"/>
        </w:rPr>
      </w:pPr>
      <w:r w:rsidRPr="00671085">
        <w:rPr>
          <w:lang w:val="cs-CZ"/>
        </w:rPr>
        <w:t>Titul, jméno, příjmení:</w:t>
      </w:r>
      <w:r>
        <w:rPr>
          <w:lang w:val="cs-CZ"/>
        </w:rPr>
        <w:t xml:space="preserve"> Jiří Kučera</w:t>
      </w:r>
      <w:r w:rsidR="00637CDF">
        <w:rPr>
          <w:lang w:val="cs-CZ"/>
        </w:rPr>
        <w:t>, Ph.D.</w:t>
      </w:r>
    </w:p>
    <w:p w:rsidR="00E854F9" w:rsidRPr="00671085" w:rsidRDefault="00E854F9" w:rsidP="00E854F9">
      <w:pPr>
        <w:rPr>
          <w:lang w:val="cs-CZ"/>
        </w:rPr>
      </w:pPr>
      <w:r w:rsidRPr="00671085">
        <w:rPr>
          <w:lang w:val="cs-CZ"/>
        </w:rPr>
        <w:t>Toto prohlášení podepisuji jako:</w:t>
      </w:r>
      <w:r>
        <w:rPr>
          <w:lang w:val="cs-CZ"/>
        </w:rPr>
        <w:t xml:space="preserve"> jednatel společnosti</w:t>
      </w:r>
    </w:p>
    <w:p w:rsidR="00E854F9" w:rsidRPr="00671085" w:rsidRDefault="00E854F9" w:rsidP="00E854F9">
      <w:pPr>
        <w:rPr>
          <w:sz w:val="22"/>
          <w:szCs w:val="22"/>
          <w:lang w:val="cs-CZ"/>
        </w:rPr>
      </w:pPr>
    </w:p>
    <w:p w:rsidR="00E854F9" w:rsidRPr="00671085" w:rsidRDefault="00E854F9" w:rsidP="00E854F9">
      <w:pPr>
        <w:rPr>
          <w:lang w:val="cs-CZ"/>
        </w:rPr>
      </w:pPr>
      <w:r w:rsidRPr="00671085">
        <w:rPr>
          <w:lang w:val="cs-CZ"/>
        </w:rPr>
        <w:t>V …………</w:t>
      </w:r>
      <w:r>
        <w:rPr>
          <w:lang w:val="cs-CZ"/>
        </w:rPr>
        <w:t>Plzni</w:t>
      </w:r>
      <w:r w:rsidRPr="00671085">
        <w:rPr>
          <w:lang w:val="cs-CZ"/>
        </w:rPr>
        <w:t>………........,  dne ………</w:t>
      </w:r>
      <w:r>
        <w:rPr>
          <w:lang w:val="cs-CZ"/>
        </w:rPr>
        <w:t>20.5.2010</w:t>
      </w:r>
      <w:r w:rsidRPr="00671085">
        <w:rPr>
          <w:lang w:val="cs-CZ"/>
        </w:rPr>
        <w:t xml:space="preserve">……… </w:t>
      </w:r>
    </w:p>
    <w:p w:rsidR="00E854F9" w:rsidRPr="00671085" w:rsidRDefault="00E854F9" w:rsidP="00E854F9">
      <w:pPr>
        <w:rPr>
          <w:sz w:val="22"/>
          <w:szCs w:val="22"/>
          <w:lang w:val="cs-CZ"/>
        </w:rPr>
      </w:pPr>
    </w:p>
    <w:p w:rsidR="00E854F9" w:rsidRPr="00671085" w:rsidRDefault="00E854F9" w:rsidP="00E854F9">
      <w:pPr>
        <w:rPr>
          <w:lang w:val="cs-CZ"/>
        </w:rPr>
      </w:pPr>
      <w:r w:rsidRPr="00671085">
        <w:rPr>
          <w:lang w:val="cs-CZ"/>
        </w:rPr>
        <w:t>Podpis</w:t>
      </w:r>
    </w:p>
    <w:p w:rsidR="00E854F9" w:rsidRPr="00671085" w:rsidRDefault="00E854F9" w:rsidP="00E854F9">
      <w:pPr>
        <w:spacing w:after="0" w:line="264" w:lineRule="auto"/>
        <w:rPr>
          <w:sz w:val="22"/>
          <w:szCs w:val="22"/>
          <w:lang w:val="cs-CZ"/>
        </w:rPr>
      </w:pPr>
      <w:r w:rsidRPr="00671085">
        <w:rPr>
          <w:sz w:val="22"/>
          <w:szCs w:val="22"/>
          <w:lang w:val="cs-CZ"/>
        </w:rPr>
        <w:t>::::::::::::::::</w:t>
      </w:r>
      <w:r w:rsidRPr="00EC13F9">
        <w:rPr>
          <w:rFonts w:ascii="Lucida Handwriting" w:hAnsi="Lucida Handwriting"/>
          <w:sz w:val="52"/>
          <w:szCs w:val="52"/>
          <w:lang w:val="cs-CZ"/>
        </w:rPr>
        <w:t>Ku</w:t>
      </w:r>
      <w:r w:rsidRPr="00EC13F9">
        <w:rPr>
          <w:sz w:val="52"/>
          <w:szCs w:val="52"/>
          <w:lang w:val="cs-CZ"/>
        </w:rPr>
        <w:t>č</w:t>
      </w:r>
      <w:r w:rsidRPr="00EC13F9">
        <w:rPr>
          <w:rFonts w:ascii="Lucida Handwriting" w:hAnsi="Lucida Handwriting"/>
          <w:sz w:val="52"/>
          <w:szCs w:val="52"/>
          <w:lang w:val="cs-CZ"/>
        </w:rPr>
        <w:t>era</w:t>
      </w:r>
      <w:r w:rsidRPr="00671085">
        <w:rPr>
          <w:sz w:val="22"/>
          <w:szCs w:val="22"/>
          <w:lang w:val="cs-CZ"/>
        </w:rPr>
        <w:t>:::::::::::::::::::::::::</w:t>
      </w:r>
    </w:p>
    <w:p w:rsidR="00583C81" w:rsidRPr="00671085" w:rsidRDefault="00583C81" w:rsidP="00583C81">
      <w:pPr>
        <w:rPr>
          <w:lang w:val="cs-CZ"/>
        </w:rPr>
      </w:pPr>
    </w:p>
    <w:sectPr w:rsidR="00583C81" w:rsidRPr="00671085" w:rsidSect="0004508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43" w:rsidRDefault="00326443" w:rsidP="00401446">
      <w:pPr>
        <w:spacing w:after="0" w:line="240" w:lineRule="auto"/>
      </w:pPr>
      <w:r>
        <w:separator/>
      </w:r>
    </w:p>
  </w:endnote>
  <w:endnote w:type="continuationSeparator" w:id="0">
    <w:p w:rsidR="00326443" w:rsidRDefault="00326443" w:rsidP="0040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698926"/>
      <w:docPartObj>
        <w:docPartGallery w:val="Page Numbers (Bottom of Page)"/>
        <w:docPartUnique/>
      </w:docPartObj>
    </w:sdtPr>
    <w:sdtContent>
      <w:p w:rsidR="00651760" w:rsidRDefault="00651760">
        <w:pPr>
          <w:pStyle w:val="Zpat"/>
          <w:jc w:val="right"/>
        </w:pPr>
        <w:fldSimple w:instr=" PAGE   \* MERGEFORMAT ">
          <w:r w:rsidR="00402D96">
            <w:rPr>
              <w:noProof/>
            </w:rPr>
            <w:t>1</w:t>
          </w:r>
        </w:fldSimple>
      </w:p>
    </w:sdtContent>
  </w:sdt>
  <w:p w:rsidR="00651760" w:rsidRDefault="006517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43" w:rsidRDefault="00326443" w:rsidP="00401446">
      <w:pPr>
        <w:spacing w:after="0" w:line="240" w:lineRule="auto"/>
      </w:pPr>
      <w:r>
        <w:separator/>
      </w:r>
    </w:p>
  </w:footnote>
  <w:footnote w:type="continuationSeparator" w:id="0">
    <w:p w:rsidR="00326443" w:rsidRDefault="00326443" w:rsidP="00401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2DE"/>
    <w:multiLevelType w:val="hybridMultilevel"/>
    <w:tmpl w:val="7D4C58F6"/>
    <w:lvl w:ilvl="0" w:tplc="3DCAB716">
      <w:start w:val="1"/>
      <w:numFmt w:val="low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523A5"/>
    <w:multiLevelType w:val="hybridMultilevel"/>
    <w:tmpl w:val="379829D8"/>
    <w:lvl w:ilvl="0" w:tplc="68B6A9D6">
      <w:start w:val="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CE32E2"/>
    <w:multiLevelType w:val="hybridMultilevel"/>
    <w:tmpl w:val="BE2AE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3D7377"/>
    <w:multiLevelType w:val="hybridMultilevel"/>
    <w:tmpl w:val="6328864E"/>
    <w:lvl w:ilvl="0" w:tplc="BC4082C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98D7C4A"/>
    <w:multiLevelType w:val="hybridMultilevel"/>
    <w:tmpl w:val="F5AE9D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A709E9"/>
    <w:multiLevelType w:val="hybridMultilevel"/>
    <w:tmpl w:val="028622C0"/>
    <w:lvl w:ilvl="0" w:tplc="A6C0ADCC">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23A05987"/>
    <w:multiLevelType w:val="hybridMultilevel"/>
    <w:tmpl w:val="51C8ED72"/>
    <w:lvl w:ilvl="0" w:tplc="2C984018">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486C0E"/>
    <w:multiLevelType w:val="hybridMultilevel"/>
    <w:tmpl w:val="3B465AB0"/>
    <w:lvl w:ilvl="0" w:tplc="C9D8D81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FE3CDA"/>
    <w:multiLevelType w:val="hybridMultilevel"/>
    <w:tmpl w:val="4C6414F0"/>
    <w:lvl w:ilvl="0" w:tplc="4E9ACC62">
      <w:start w:val="1"/>
      <w:numFmt w:val="lowerLetter"/>
      <w:lvlText w:val="%1)"/>
      <w:lvlJc w:val="left"/>
      <w:pPr>
        <w:ind w:left="720" w:hanging="360"/>
      </w:pPr>
      <w:rPr>
        <w:rFonts w:hint="default"/>
        <w:cap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26012B"/>
    <w:multiLevelType w:val="hybridMultilevel"/>
    <w:tmpl w:val="DB9223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F019BF"/>
    <w:multiLevelType w:val="hybridMultilevel"/>
    <w:tmpl w:val="B5064C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8776E2"/>
    <w:multiLevelType w:val="hybridMultilevel"/>
    <w:tmpl w:val="A57E7590"/>
    <w:lvl w:ilvl="0" w:tplc="21AE56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8794875"/>
    <w:multiLevelType w:val="hybridMultilevel"/>
    <w:tmpl w:val="01D0F526"/>
    <w:lvl w:ilvl="0" w:tplc="C538915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5A4B49"/>
    <w:multiLevelType w:val="hybridMultilevel"/>
    <w:tmpl w:val="0D70C7D0"/>
    <w:lvl w:ilvl="0" w:tplc="E3D8624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483D115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5">
    <w:nsid w:val="4C7975F7"/>
    <w:multiLevelType w:val="hybridMultilevel"/>
    <w:tmpl w:val="14184DD2"/>
    <w:lvl w:ilvl="0" w:tplc="68B6A9D6">
      <w:start w:val="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8A1551"/>
    <w:multiLevelType w:val="hybridMultilevel"/>
    <w:tmpl w:val="ED3EE674"/>
    <w:lvl w:ilvl="0" w:tplc="BB22AE0E">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89625D"/>
    <w:multiLevelType w:val="hybridMultilevel"/>
    <w:tmpl w:val="715C7248"/>
    <w:lvl w:ilvl="0" w:tplc="F7643FEA">
      <w:start w:val="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0622AD"/>
    <w:multiLevelType w:val="hybridMultilevel"/>
    <w:tmpl w:val="0ADABADC"/>
    <w:lvl w:ilvl="0" w:tplc="68B6A9D6">
      <w:start w:val="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11F12DA"/>
    <w:multiLevelType w:val="hybridMultilevel"/>
    <w:tmpl w:val="D264D1C6"/>
    <w:lvl w:ilvl="0" w:tplc="8AB83EF0">
      <w:start w:val="4"/>
      <w:numFmt w:val="bullet"/>
      <w:lvlText w:val=""/>
      <w:lvlJc w:val="left"/>
      <w:pPr>
        <w:ind w:left="360" w:hanging="360"/>
      </w:pPr>
      <w:rPr>
        <w:rFonts w:ascii="Symbol" w:eastAsiaTheme="minorEastAsia" w:hAnsi="Symbol"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40834D3"/>
    <w:multiLevelType w:val="hybridMultilevel"/>
    <w:tmpl w:val="4210B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D4B30"/>
    <w:multiLevelType w:val="multilevel"/>
    <w:tmpl w:val="EF24D0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61E2569"/>
    <w:multiLevelType w:val="hybridMultilevel"/>
    <w:tmpl w:val="A92EFB6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3D685E"/>
    <w:multiLevelType w:val="hybridMultilevel"/>
    <w:tmpl w:val="A8926820"/>
    <w:lvl w:ilvl="0" w:tplc="937687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7FF001DC"/>
    <w:multiLevelType w:val="hybridMultilevel"/>
    <w:tmpl w:val="7D4C58F6"/>
    <w:lvl w:ilvl="0" w:tplc="3DCAB716">
      <w:start w:val="1"/>
      <w:numFmt w:val="low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4"/>
  </w:num>
  <w:num w:numId="4">
    <w:abstractNumId w:val="20"/>
  </w:num>
  <w:num w:numId="5">
    <w:abstractNumId w:val="2"/>
  </w:num>
  <w:num w:numId="6">
    <w:abstractNumId w:val="8"/>
  </w:num>
  <w:num w:numId="7">
    <w:abstractNumId w:val="10"/>
  </w:num>
  <w:num w:numId="8">
    <w:abstractNumId w:val="4"/>
  </w:num>
  <w:num w:numId="9">
    <w:abstractNumId w:val="9"/>
  </w:num>
  <w:num w:numId="10">
    <w:abstractNumId w:val="11"/>
  </w:num>
  <w:num w:numId="11">
    <w:abstractNumId w:val="22"/>
  </w:num>
  <w:num w:numId="12">
    <w:abstractNumId w:val="13"/>
  </w:num>
  <w:num w:numId="13">
    <w:abstractNumId w:val="12"/>
  </w:num>
  <w:num w:numId="14">
    <w:abstractNumId w:val="3"/>
  </w:num>
  <w:num w:numId="15">
    <w:abstractNumId w:val="23"/>
  </w:num>
  <w:num w:numId="16">
    <w:abstractNumId w:val="5"/>
  </w:num>
  <w:num w:numId="17">
    <w:abstractNumId w:val="7"/>
  </w:num>
  <w:num w:numId="18">
    <w:abstractNumId w:val="21"/>
  </w:num>
  <w:num w:numId="19">
    <w:abstractNumId w:val="19"/>
  </w:num>
  <w:num w:numId="20">
    <w:abstractNumId w:val="15"/>
  </w:num>
  <w:num w:numId="21">
    <w:abstractNumId w:val="17"/>
  </w:num>
  <w:num w:numId="22">
    <w:abstractNumId w:val="16"/>
  </w:num>
  <w:num w:numId="23">
    <w:abstractNumId w:val="6"/>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911AA"/>
    <w:rsid w:val="00000DF1"/>
    <w:rsid w:val="00003415"/>
    <w:rsid w:val="00011CA8"/>
    <w:rsid w:val="00013154"/>
    <w:rsid w:val="00027462"/>
    <w:rsid w:val="000329B4"/>
    <w:rsid w:val="000337EB"/>
    <w:rsid w:val="00033C94"/>
    <w:rsid w:val="00037BAB"/>
    <w:rsid w:val="00042EB5"/>
    <w:rsid w:val="00043594"/>
    <w:rsid w:val="00045088"/>
    <w:rsid w:val="00051104"/>
    <w:rsid w:val="00055015"/>
    <w:rsid w:val="00061470"/>
    <w:rsid w:val="000650B3"/>
    <w:rsid w:val="00066A2F"/>
    <w:rsid w:val="00072D64"/>
    <w:rsid w:val="00083510"/>
    <w:rsid w:val="00086679"/>
    <w:rsid w:val="00093094"/>
    <w:rsid w:val="000B38CC"/>
    <w:rsid w:val="000B64B1"/>
    <w:rsid w:val="000D0F8D"/>
    <w:rsid w:val="000D2EBD"/>
    <w:rsid w:val="000D355C"/>
    <w:rsid w:val="000D644A"/>
    <w:rsid w:val="000D7FC7"/>
    <w:rsid w:val="00102119"/>
    <w:rsid w:val="00121EEF"/>
    <w:rsid w:val="0013065F"/>
    <w:rsid w:val="00136278"/>
    <w:rsid w:val="00141097"/>
    <w:rsid w:val="001411D5"/>
    <w:rsid w:val="00155A99"/>
    <w:rsid w:val="00160A80"/>
    <w:rsid w:val="0019088F"/>
    <w:rsid w:val="0019393C"/>
    <w:rsid w:val="001A3749"/>
    <w:rsid w:val="001A6865"/>
    <w:rsid w:val="001A7A1F"/>
    <w:rsid w:val="001D40EB"/>
    <w:rsid w:val="001E6186"/>
    <w:rsid w:val="001F65AF"/>
    <w:rsid w:val="002006ED"/>
    <w:rsid w:val="00201780"/>
    <w:rsid w:val="00202D2C"/>
    <w:rsid w:val="00202FDF"/>
    <w:rsid w:val="00205761"/>
    <w:rsid w:val="00213A38"/>
    <w:rsid w:val="00221EC4"/>
    <w:rsid w:val="00227B31"/>
    <w:rsid w:val="00235345"/>
    <w:rsid w:val="00237042"/>
    <w:rsid w:val="00243AD7"/>
    <w:rsid w:val="00275038"/>
    <w:rsid w:val="00276B0B"/>
    <w:rsid w:val="002919C5"/>
    <w:rsid w:val="002A01B7"/>
    <w:rsid w:val="002A7C1F"/>
    <w:rsid w:val="002B38C1"/>
    <w:rsid w:val="002B3EA3"/>
    <w:rsid w:val="002D4521"/>
    <w:rsid w:val="002E2180"/>
    <w:rsid w:val="00301562"/>
    <w:rsid w:val="00307368"/>
    <w:rsid w:val="003179B8"/>
    <w:rsid w:val="00321623"/>
    <w:rsid w:val="00326443"/>
    <w:rsid w:val="00327793"/>
    <w:rsid w:val="00327CE5"/>
    <w:rsid w:val="003443BC"/>
    <w:rsid w:val="003609CA"/>
    <w:rsid w:val="00365D78"/>
    <w:rsid w:val="003720CF"/>
    <w:rsid w:val="00375614"/>
    <w:rsid w:val="00395501"/>
    <w:rsid w:val="003A1551"/>
    <w:rsid w:val="003A540F"/>
    <w:rsid w:val="003A575A"/>
    <w:rsid w:val="003B660C"/>
    <w:rsid w:val="003B6B4E"/>
    <w:rsid w:val="003B74DE"/>
    <w:rsid w:val="003C1659"/>
    <w:rsid w:val="003C5A53"/>
    <w:rsid w:val="003C770C"/>
    <w:rsid w:val="003D4309"/>
    <w:rsid w:val="003E2CA1"/>
    <w:rsid w:val="00401446"/>
    <w:rsid w:val="00402D96"/>
    <w:rsid w:val="00407C4A"/>
    <w:rsid w:val="004224A4"/>
    <w:rsid w:val="00422F78"/>
    <w:rsid w:val="004248AF"/>
    <w:rsid w:val="00424F2B"/>
    <w:rsid w:val="00445973"/>
    <w:rsid w:val="00452B1E"/>
    <w:rsid w:val="00463DA5"/>
    <w:rsid w:val="00466B96"/>
    <w:rsid w:val="00472686"/>
    <w:rsid w:val="004748B7"/>
    <w:rsid w:val="00474A4C"/>
    <w:rsid w:val="00476DDF"/>
    <w:rsid w:val="00482051"/>
    <w:rsid w:val="00483B1D"/>
    <w:rsid w:val="00485292"/>
    <w:rsid w:val="004925F9"/>
    <w:rsid w:val="004C3B1F"/>
    <w:rsid w:val="004C3DB4"/>
    <w:rsid w:val="004D6084"/>
    <w:rsid w:val="005077B2"/>
    <w:rsid w:val="00520BEE"/>
    <w:rsid w:val="00522361"/>
    <w:rsid w:val="00523B2A"/>
    <w:rsid w:val="00535D7A"/>
    <w:rsid w:val="005402E9"/>
    <w:rsid w:val="00546802"/>
    <w:rsid w:val="0055488A"/>
    <w:rsid w:val="00564FEC"/>
    <w:rsid w:val="00565D52"/>
    <w:rsid w:val="00573EDF"/>
    <w:rsid w:val="00574656"/>
    <w:rsid w:val="00583C81"/>
    <w:rsid w:val="00590CA1"/>
    <w:rsid w:val="00593A51"/>
    <w:rsid w:val="005A051A"/>
    <w:rsid w:val="005A16B7"/>
    <w:rsid w:val="005A277D"/>
    <w:rsid w:val="005A5187"/>
    <w:rsid w:val="005C602D"/>
    <w:rsid w:val="005D15E6"/>
    <w:rsid w:val="005D2AFA"/>
    <w:rsid w:val="005D383F"/>
    <w:rsid w:val="005E10D5"/>
    <w:rsid w:val="005E1EDE"/>
    <w:rsid w:val="0060081F"/>
    <w:rsid w:val="00604661"/>
    <w:rsid w:val="00604A51"/>
    <w:rsid w:val="00612FED"/>
    <w:rsid w:val="00616AC5"/>
    <w:rsid w:val="006200D8"/>
    <w:rsid w:val="0062632D"/>
    <w:rsid w:val="006300C5"/>
    <w:rsid w:val="00637CDF"/>
    <w:rsid w:val="00651760"/>
    <w:rsid w:val="00657357"/>
    <w:rsid w:val="00670F7A"/>
    <w:rsid w:val="00671085"/>
    <w:rsid w:val="00671915"/>
    <w:rsid w:val="0067656F"/>
    <w:rsid w:val="00680920"/>
    <w:rsid w:val="00694BDE"/>
    <w:rsid w:val="006976B9"/>
    <w:rsid w:val="006A534F"/>
    <w:rsid w:val="006A71E9"/>
    <w:rsid w:val="006C61F0"/>
    <w:rsid w:val="006D1066"/>
    <w:rsid w:val="006D307C"/>
    <w:rsid w:val="006E6B53"/>
    <w:rsid w:val="006F2E7A"/>
    <w:rsid w:val="006F3C1C"/>
    <w:rsid w:val="006F5620"/>
    <w:rsid w:val="007028C9"/>
    <w:rsid w:val="00710587"/>
    <w:rsid w:val="00713690"/>
    <w:rsid w:val="00724C8F"/>
    <w:rsid w:val="00744182"/>
    <w:rsid w:val="007501E1"/>
    <w:rsid w:val="007579AC"/>
    <w:rsid w:val="00766DB8"/>
    <w:rsid w:val="00782BC9"/>
    <w:rsid w:val="00786113"/>
    <w:rsid w:val="00793C97"/>
    <w:rsid w:val="00797E62"/>
    <w:rsid w:val="007A18B7"/>
    <w:rsid w:val="007A24A2"/>
    <w:rsid w:val="007A69BC"/>
    <w:rsid w:val="007B1529"/>
    <w:rsid w:val="007B1A51"/>
    <w:rsid w:val="007B3189"/>
    <w:rsid w:val="007B46BD"/>
    <w:rsid w:val="007B4C56"/>
    <w:rsid w:val="007D3241"/>
    <w:rsid w:val="007D76AD"/>
    <w:rsid w:val="008030B5"/>
    <w:rsid w:val="0081118E"/>
    <w:rsid w:val="0082608F"/>
    <w:rsid w:val="008277BB"/>
    <w:rsid w:val="00832888"/>
    <w:rsid w:val="00840365"/>
    <w:rsid w:val="008428F3"/>
    <w:rsid w:val="00843A5D"/>
    <w:rsid w:val="008457FE"/>
    <w:rsid w:val="00851D0A"/>
    <w:rsid w:val="00873EB5"/>
    <w:rsid w:val="0088175B"/>
    <w:rsid w:val="0088331D"/>
    <w:rsid w:val="008A14CD"/>
    <w:rsid w:val="008B5444"/>
    <w:rsid w:val="008C34A5"/>
    <w:rsid w:val="008C6018"/>
    <w:rsid w:val="008D10ED"/>
    <w:rsid w:val="008E37E4"/>
    <w:rsid w:val="008E3B79"/>
    <w:rsid w:val="008F065B"/>
    <w:rsid w:val="008F6796"/>
    <w:rsid w:val="008F7A0D"/>
    <w:rsid w:val="009078D1"/>
    <w:rsid w:val="0091257D"/>
    <w:rsid w:val="00915CA9"/>
    <w:rsid w:val="00921662"/>
    <w:rsid w:val="00922608"/>
    <w:rsid w:val="00930C06"/>
    <w:rsid w:val="00930C36"/>
    <w:rsid w:val="00931AB4"/>
    <w:rsid w:val="00932FB3"/>
    <w:rsid w:val="00953A65"/>
    <w:rsid w:val="00960803"/>
    <w:rsid w:val="0098679A"/>
    <w:rsid w:val="00992359"/>
    <w:rsid w:val="00992E81"/>
    <w:rsid w:val="009B2ACF"/>
    <w:rsid w:val="009C0483"/>
    <w:rsid w:val="009D0BE8"/>
    <w:rsid w:val="009D7D38"/>
    <w:rsid w:val="009F6C59"/>
    <w:rsid w:val="00A26C51"/>
    <w:rsid w:val="00A33000"/>
    <w:rsid w:val="00A42AE4"/>
    <w:rsid w:val="00A475CC"/>
    <w:rsid w:val="00A57E2D"/>
    <w:rsid w:val="00A65E9B"/>
    <w:rsid w:val="00A67CEE"/>
    <w:rsid w:val="00A7020C"/>
    <w:rsid w:val="00A73256"/>
    <w:rsid w:val="00AA744E"/>
    <w:rsid w:val="00AB033D"/>
    <w:rsid w:val="00AB1544"/>
    <w:rsid w:val="00AD0A55"/>
    <w:rsid w:val="00AD6E8D"/>
    <w:rsid w:val="00AD7D32"/>
    <w:rsid w:val="00AE14A6"/>
    <w:rsid w:val="00AE1F7F"/>
    <w:rsid w:val="00AE33E2"/>
    <w:rsid w:val="00AE4781"/>
    <w:rsid w:val="00AE6BCB"/>
    <w:rsid w:val="00AF6C65"/>
    <w:rsid w:val="00B006BB"/>
    <w:rsid w:val="00B052C4"/>
    <w:rsid w:val="00B056C3"/>
    <w:rsid w:val="00B10C4F"/>
    <w:rsid w:val="00B21C9C"/>
    <w:rsid w:val="00B25DC8"/>
    <w:rsid w:val="00B4051C"/>
    <w:rsid w:val="00B409C3"/>
    <w:rsid w:val="00B8049B"/>
    <w:rsid w:val="00B80B8D"/>
    <w:rsid w:val="00B90047"/>
    <w:rsid w:val="00B91E29"/>
    <w:rsid w:val="00B92C06"/>
    <w:rsid w:val="00B97142"/>
    <w:rsid w:val="00BC3D9D"/>
    <w:rsid w:val="00BE16C5"/>
    <w:rsid w:val="00BF5669"/>
    <w:rsid w:val="00BF5CAD"/>
    <w:rsid w:val="00C129B5"/>
    <w:rsid w:val="00C264BD"/>
    <w:rsid w:val="00C3457C"/>
    <w:rsid w:val="00C40A3C"/>
    <w:rsid w:val="00C42D4E"/>
    <w:rsid w:val="00C437F1"/>
    <w:rsid w:val="00C43F1D"/>
    <w:rsid w:val="00C50035"/>
    <w:rsid w:val="00C507E9"/>
    <w:rsid w:val="00C75967"/>
    <w:rsid w:val="00C91BAA"/>
    <w:rsid w:val="00C943DD"/>
    <w:rsid w:val="00CA64F8"/>
    <w:rsid w:val="00CB05A5"/>
    <w:rsid w:val="00D04B7D"/>
    <w:rsid w:val="00D06ABC"/>
    <w:rsid w:val="00D11B2E"/>
    <w:rsid w:val="00D1282A"/>
    <w:rsid w:val="00D148FD"/>
    <w:rsid w:val="00D24079"/>
    <w:rsid w:val="00D25717"/>
    <w:rsid w:val="00D304F4"/>
    <w:rsid w:val="00D31D9B"/>
    <w:rsid w:val="00D33A1A"/>
    <w:rsid w:val="00D51252"/>
    <w:rsid w:val="00D55203"/>
    <w:rsid w:val="00D669E2"/>
    <w:rsid w:val="00D87939"/>
    <w:rsid w:val="00D971CF"/>
    <w:rsid w:val="00DB2081"/>
    <w:rsid w:val="00DB76AB"/>
    <w:rsid w:val="00DC6351"/>
    <w:rsid w:val="00DD1043"/>
    <w:rsid w:val="00DD20E6"/>
    <w:rsid w:val="00DD25B1"/>
    <w:rsid w:val="00DD299D"/>
    <w:rsid w:val="00DE042E"/>
    <w:rsid w:val="00DE45D2"/>
    <w:rsid w:val="00DE7F10"/>
    <w:rsid w:val="00DF320E"/>
    <w:rsid w:val="00DF576D"/>
    <w:rsid w:val="00E02523"/>
    <w:rsid w:val="00E036C9"/>
    <w:rsid w:val="00E2190E"/>
    <w:rsid w:val="00E24C0D"/>
    <w:rsid w:val="00E2685F"/>
    <w:rsid w:val="00E427C5"/>
    <w:rsid w:val="00E42EC0"/>
    <w:rsid w:val="00E45CCD"/>
    <w:rsid w:val="00E5432C"/>
    <w:rsid w:val="00E553D0"/>
    <w:rsid w:val="00E57405"/>
    <w:rsid w:val="00E6168B"/>
    <w:rsid w:val="00E67292"/>
    <w:rsid w:val="00E72F43"/>
    <w:rsid w:val="00E74B5E"/>
    <w:rsid w:val="00E7561B"/>
    <w:rsid w:val="00E767D7"/>
    <w:rsid w:val="00E843D4"/>
    <w:rsid w:val="00E854F9"/>
    <w:rsid w:val="00E905F6"/>
    <w:rsid w:val="00E911AA"/>
    <w:rsid w:val="00EA7920"/>
    <w:rsid w:val="00EB313D"/>
    <w:rsid w:val="00EB6557"/>
    <w:rsid w:val="00EC13F9"/>
    <w:rsid w:val="00EC307E"/>
    <w:rsid w:val="00EC43B5"/>
    <w:rsid w:val="00EC4EAF"/>
    <w:rsid w:val="00EC4FFF"/>
    <w:rsid w:val="00EE188F"/>
    <w:rsid w:val="00EF034A"/>
    <w:rsid w:val="00EF0E60"/>
    <w:rsid w:val="00EF1C7A"/>
    <w:rsid w:val="00EF5AF3"/>
    <w:rsid w:val="00F0405C"/>
    <w:rsid w:val="00F10B6A"/>
    <w:rsid w:val="00F23CC9"/>
    <w:rsid w:val="00F24AA1"/>
    <w:rsid w:val="00F33107"/>
    <w:rsid w:val="00F458AC"/>
    <w:rsid w:val="00F51387"/>
    <w:rsid w:val="00F534FE"/>
    <w:rsid w:val="00F571A0"/>
    <w:rsid w:val="00F76DBC"/>
    <w:rsid w:val="00F835AA"/>
    <w:rsid w:val="00F83CAF"/>
    <w:rsid w:val="00F96BAB"/>
    <w:rsid w:val="00FB2C32"/>
    <w:rsid w:val="00FB47AB"/>
    <w:rsid w:val="00FC5517"/>
    <w:rsid w:val="00FC7BD4"/>
    <w:rsid w:val="00FD20F4"/>
    <w:rsid w:val="00FD2171"/>
    <w:rsid w:val="00FD31D5"/>
    <w:rsid w:val="00FE1D1D"/>
    <w:rsid w:val="00FE229C"/>
    <w:rsid w:val="00FE5047"/>
    <w:rsid w:val="00FE7D69"/>
    <w:rsid w:val="00FF3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5A99"/>
    <w:rPr>
      <w:sz w:val="20"/>
      <w:szCs w:val="20"/>
    </w:rPr>
  </w:style>
  <w:style w:type="paragraph" w:styleId="Nadpis1">
    <w:name w:val="heading 1"/>
    <w:basedOn w:val="Normln"/>
    <w:next w:val="Normln"/>
    <w:link w:val="Nadpis1Char"/>
    <w:uiPriority w:val="9"/>
    <w:qFormat/>
    <w:rsid w:val="00155A9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155A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155A9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unhideWhenUsed/>
    <w:qFormat/>
    <w:rsid w:val="00155A9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155A99"/>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155A99"/>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155A99"/>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155A99"/>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155A99"/>
    <w:pPr>
      <w:spacing w:before="300" w:after="0"/>
      <w:outlineLvl w:val="8"/>
    </w:pPr>
    <w:rPr>
      <w:i/>
      <w:caps/>
      <w:spacing w:val="1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5A99"/>
    <w:pPr>
      <w:ind w:left="720"/>
      <w:contextualSpacing/>
    </w:pPr>
  </w:style>
  <w:style w:type="character" w:styleId="Hypertextovodkaz">
    <w:name w:val="Hyperlink"/>
    <w:basedOn w:val="Standardnpsmoodstavce"/>
    <w:uiPriority w:val="99"/>
    <w:unhideWhenUsed/>
    <w:rsid w:val="005077B2"/>
    <w:rPr>
      <w:color w:val="0000FF" w:themeColor="hyperlink"/>
      <w:u w:val="single"/>
    </w:rPr>
  </w:style>
  <w:style w:type="character" w:customStyle="1" w:styleId="Nadpis1Char">
    <w:name w:val="Nadpis 1 Char"/>
    <w:basedOn w:val="Standardnpsmoodstavce"/>
    <w:link w:val="Nadpis1"/>
    <w:uiPriority w:val="9"/>
    <w:rsid w:val="00155A99"/>
    <w:rPr>
      <w:b/>
      <w:bCs/>
      <w:caps/>
      <w:color w:val="FFFFFF" w:themeColor="background1"/>
      <w:spacing w:val="15"/>
      <w:shd w:val="clear" w:color="auto" w:fill="4F81BD" w:themeFill="accent1"/>
    </w:rPr>
  </w:style>
  <w:style w:type="paragraph" w:styleId="Zhlav">
    <w:name w:val="header"/>
    <w:basedOn w:val="Normln"/>
    <w:link w:val="ZhlavChar"/>
    <w:unhideWhenUsed/>
    <w:rsid w:val="0040144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01446"/>
  </w:style>
  <w:style w:type="paragraph" w:styleId="Zpat">
    <w:name w:val="footer"/>
    <w:basedOn w:val="Normln"/>
    <w:link w:val="ZpatChar"/>
    <w:uiPriority w:val="99"/>
    <w:unhideWhenUsed/>
    <w:rsid w:val="004014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446"/>
  </w:style>
  <w:style w:type="character" w:customStyle="1" w:styleId="Nadpis2Char">
    <w:name w:val="Nadpis 2 Char"/>
    <w:basedOn w:val="Standardnpsmoodstavce"/>
    <w:link w:val="Nadpis2"/>
    <w:uiPriority w:val="9"/>
    <w:rsid w:val="00155A99"/>
    <w:rPr>
      <w:caps/>
      <w:spacing w:val="15"/>
      <w:shd w:val="clear" w:color="auto" w:fill="DBE5F1" w:themeFill="accent1" w:themeFillTint="33"/>
    </w:rPr>
  </w:style>
  <w:style w:type="paragraph" w:styleId="Bezmezer">
    <w:name w:val="No Spacing"/>
    <w:basedOn w:val="Normln"/>
    <w:link w:val="BezmezerChar"/>
    <w:uiPriority w:val="1"/>
    <w:qFormat/>
    <w:rsid w:val="00155A99"/>
    <w:pPr>
      <w:spacing w:before="0" w:after="0" w:line="240" w:lineRule="auto"/>
    </w:pPr>
  </w:style>
  <w:style w:type="character" w:customStyle="1" w:styleId="Nadpis3Char">
    <w:name w:val="Nadpis 3 Char"/>
    <w:basedOn w:val="Standardnpsmoodstavce"/>
    <w:link w:val="Nadpis3"/>
    <w:uiPriority w:val="9"/>
    <w:rsid w:val="00155A99"/>
    <w:rPr>
      <w:caps/>
      <w:color w:val="243F60" w:themeColor="accent1" w:themeShade="7F"/>
      <w:spacing w:val="15"/>
    </w:rPr>
  </w:style>
  <w:style w:type="character" w:customStyle="1" w:styleId="Nadpis4Char">
    <w:name w:val="Nadpis 4 Char"/>
    <w:basedOn w:val="Standardnpsmoodstavce"/>
    <w:link w:val="Nadpis4"/>
    <w:uiPriority w:val="9"/>
    <w:rsid w:val="00155A99"/>
    <w:rPr>
      <w:caps/>
      <w:color w:val="365F91" w:themeColor="accent1" w:themeShade="BF"/>
      <w:spacing w:val="10"/>
    </w:rPr>
  </w:style>
  <w:style w:type="table" w:styleId="Mkatabulky">
    <w:name w:val="Table Grid"/>
    <w:basedOn w:val="Normlntabulka"/>
    <w:uiPriority w:val="59"/>
    <w:rsid w:val="00F23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155A99"/>
    <w:pPr>
      <w:outlineLvl w:val="9"/>
    </w:pPr>
  </w:style>
  <w:style w:type="paragraph" w:styleId="Obsah1">
    <w:name w:val="toc 1"/>
    <w:basedOn w:val="Normln"/>
    <w:next w:val="Normln"/>
    <w:autoRedefine/>
    <w:uiPriority w:val="39"/>
    <w:unhideWhenUsed/>
    <w:rsid w:val="00CB05A5"/>
    <w:pPr>
      <w:tabs>
        <w:tab w:val="left" w:pos="440"/>
        <w:tab w:val="right" w:leader="dot" w:pos="9062"/>
      </w:tabs>
      <w:spacing w:after="100"/>
    </w:pPr>
  </w:style>
  <w:style w:type="paragraph" w:styleId="Obsah2">
    <w:name w:val="toc 2"/>
    <w:basedOn w:val="Normln"/>
    <w:next w:val="Normln"/>
    <w:autoRedefine/>
    <w:uiPriority w:val="39"/>
    <w:unhideWhenUsed/>
    <w:rsid w:val="00FB2C32"/>
    <w:pPr>
      <w:spacing w:after="100"/>
      <w:ind w:left="220"/>
    </w:pPr>
  </w:style>
  <w:style w:type="paragraph" w:styleId="Textbubliny">
    <w:name w:val="Balloon Text"/>
    <w:basedOn w:val="Normln"/>
    <w:link w:val="TextbublinyChar"/>
    <w:uiPriority w:val="99"/>
    <w:semiHidden/>
    <w:unhideWhenUsed/>
    <w:rsid w:val="00FB2C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C32"/>
    <w:rPr>
      <w:rFonts w:ascii="Tahoma" w:hAnsi="Tahoma" w:cs="Tahoma"/>
      <w:sz w:val="16"/>
      <w:szCs w:val="16"/>
    </w:rPr>
  </w:style>
  <w:style w:type="character" w:customStyle="1" w:styleId="Nadpis5Char">
    <w:name w:val="Nadpis 5 Char"/>
    <w:basedOn w:val="Standardnpsmoodstavce"/>
    <w:link w:val="Nadpis5"/>
    <w:uiPriority w:val="9"/>
    <w:semiHidden/>
    <w:rsid w:val="00155A99"/>
    <w:rPr>
      <w:caps/>
      <w:color w:val="365F91" w:themeColor="accent1" w:themeShade="BF"/>
      <w:spacing w:val="10"/>
    </w:rPr>
  </w:style>
  <w:style w:type="character" w:customStyle="1" w:styleId="Nadpis6Char">
    <w:name w:val="Nadpis 6 Char"/>
    <w:basedOn w:val="Standardnpsmoodstavce"/>
    <w:link w:val="Nadpis6"/>
    <w:uiPriority w:val="9"/>
    <w:semiHidden/>
    <w:rsid w:val="00155A99"/>
    <w:rPr>
      <w:caps/>
      <w:color w:val="365F91" w:themeColor="accent1" w:themeShade="BF"/>
      <w:spacing w:val="10"/>
    </w:rPr>
  </w:style>
  <w:style w:type="character" w:customStyle="1" w:styleId="Nadpis7Char">
    <w:name w:val="Nadpis 7 Char"/>
    <w:basedOn w:val="Standardnpsmoodstavce"/>
    <w:link w:val="Nadpis7"/>
    <w:uiPriority w:val="9"/>
    <w:semiHidden/>
    <w:rsid w:val="00155A99"/>
    <w:rPr>
      <w:caps/>
      <w:color w:val="365F91" w:themeColor="accent1" w:themeShade="BF"/>
      <w:spacing w:val="10"/>
    </w:rPr>
  </w:style>
  <w:style w:type="character" w:customStyle="1" w:styleId="Nadpis8Char">
    <w:name w:val="Nadpis 8 Char"/>
    <w:basedOn w:val="Standardnpsmoodstavce"/>
    <w:link w:val="Nadpis8"/>
    <w:uiPriority w:val="9"/>
    <w:semiHidden/>
    <w:rsid w:val="00155A99"/>
    <w:rPr>
      <w:caps/>
      <w:spacing w:val="10"/>
      <w:sz w:val="18"/>
      <w:szCs w:val="18"/>
    </w:rPr>
  </w:style>
  <w:style w:type="character" w:customStyle="1" w:styleId="Nadpis9Char">
    <w:name w:val="Nadpis 9 Char"/>
    <w:basedOn w:val="Standardnpsmoodstavce"/>
    <w:link w:val="Nadpis9"/>
    <w:uiPriority w:val="9"/>
    <w:semiHidden/>
    <w:rsid w:val="00155A99"/>
    <w:rPr>
      <w:i/>
      <w:caps/>
      <w:spacing w:val="10"/>
      <w:sz w:val="18"/>
      <w:szCs w:val="18"/>
    </w:rPr>
  </w:style>
  <w:style w:type="paragraph" w:styleId="Titulek">
    <w:name w:val="caption"/>
    <w:basedOn w:val="Normln"/>
    <w:next w:val="Normln"/>
    <w:uiPriority w:val="35"/>
    <w:semiHidden/>
    <w:unhideWhenUsed/>
    <w:qFormat/>
    <w:rsid w:val="00155A99"/>
    <w:rPr>
      <w:b/>
      <w:bCs/>
      <w:color w:val="365F91" w:themeColor="accent1" w:themeShade="BF"/>
      <w:sz w:val="16"/>
      <w:szCs w:val="16"/>
    </w:rPr>
  </w:style>
  <w:style w:type="paragraph" w:styleId="Nzev">
    <w:name w:val="Title"/>
    <w:basedOn w:val="Normln"/>
    <w:next w:val="Normln"/>
    <w:link w:val="NzevChar"/>
    <w:uiPriority w:val="10"/>
    <w:qFormat/>
    <w:rsid w:val="00155A99"/>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155A99"/>
    <w:rPr>
      <w:caps/>
      <w:color w:val="4F81BD" w:themeColor="accent1"/>
      <w:spacing w:val="10"/>
      <w:kern w:val="28"/>
      <w:sz w:val="52"/>
      <w:szCs w:val="52"/>
    </w:rPr>
  </w:style>
  <w:style w:type="paragraph" w:styleId="Podtitul">
    <w:name w:val="Subtitle"/>
    <w:basedOn w:val="Normln"/>
    <w:next w:val="Normln"/>
    <w:link w:val="PodtitulChar"/>
    <w:uiPriority w:val="11"/>
    <w:qFormat/>
    <w:rsid w:val="00155A99"/>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155A99"/>
    <w:rPr>
      <w:caps/>
      <w:color w:val="595959" w:themeColor="text1" w:themeTint="A6"/>
      <w:spacing w:val="10"/>
      <w:sz w:val="24"/>
      <w:szCs w:val="24"/>
    </w:rPr>
  </w:style>
  <w:style w:type="character" w:styleId="Siln">
    <w:name w:val="Strong"/>
    <w:uiPriority w:val="22"/>
    <w:qFormat/>
    <w:rsid w:val="00155A99"/>
    <w:rPr>
      <w:b/>
      <w:bCs/>
    </w:rPr>
  </w:style>
  <w:style w:type="character" w:styleId="Zvraznn">
    <w:name w:val="Emphasis"/>
    <w:uiPriority w:val="20"/>
    <w:qFormat/>
    <w:rsid w:val="00155A99"/>
    <w:rPr>
      <w:caps/>
      <w:color w:val="243F60" w:themeColor="accent1" w:themeShade="7F"/>
      <w:spacing w:val="5"/>
    </w:rPr>
  </w:style>
  <w:style w:type="character" w:customStyle="1" w:styleId="BezmezerChar">
    <w:name w:val="Bez mezer Char"/>
    <w:basedOn w:val="Standardnpsmoodstavce"/>
    <w:link w:val="Bezmezer"/>
    <w:uiPriority w:val="1"/>
    <w:rsid w:val="00155A99"/>
    <w:rPr>
      <w:sz w:val="20"/>
      <w:szCs w:val="20"/>
    </w:rPr>
  </w:style>
  <w:style w:type="paragraph" w:styleId="Citace">
    <w:name w:val="Quote"/>
    <w:basedOn w:val="Normln"/>
    <w:next w:val="Normln"/>
    <w:link w:val="CitaceChar"/>
    <w:uiPriority w:val="29"/>
    <w:qFormat/>
    <w:rsid w:val="00155A99"/>
    <w:rPr>
      <w:i/>
      <w:iCs/>
    </w:rPr>
  </w:style>
  <w:style w:type="character" w:customStyle="1" w:styleId="CitaceChar">
    <w:name w:val="Citace Char"/>
    <w:basedOn w:val="Standardnpsmoodstavce"/>
    <w:link w:val="Citace"/>
    <w:uiPriority w:val="29"/>
    <w:rsid w:val="00155A99"/>
    <w:rPr>
      <w:i/>
      <w:iCs/>
      <w:sz w:val="20"/>
      <w:szCs w:val="20"/>
    </w:rPr>
  </w:style>
  <w:style w:type="paragraph" w:styleId="Citaceintenzivn">
    <w:name w:val="Intense Quote"/>
    <w:basedOn w:val="Normln"/>
    <w:next w:val="Normln"/>
    <w:link w:val="CitaceintenzivnChar"/>
    <w:uiPriority w:val="30"/>
    <w:qFormat/>
    <w:rsid w:val="00155A9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ceintenzivnChar">
    <w:name w:val="Citace – intenzivní Char"/>
    <w:basedOn w:val="Standardnpsmoodstavce"/>
    <w:link w:val="Citaceintenzivn"/>
    <w:uiPriority w:val="30"/>
    <w:rsid w:val="00155A99"/>
    <w:rPr>
      <w:i/>
      <w:iCs/>
      <w:color w:val="4F81BD" w:themeColor="accent1"/>
      <w:sz w:val="20"/>
      <w:szCs w:val="20"/>
    </w:rPr>
  </w:style>
  <w:style w:type="character" w:styleId="Zdraznnjemn">
    <w:name w:val="Subtle Emphasis"/>
    <w:uiPriority w:val="19"/>
    <w:qFormat/>
    <w:rsid w:val="00155A99"/>
    <w:rPr>
      <w:i/>
      <w:iCs/>
      <w:color w:val="243F60" w:themeColor="accent1" w:themeShade="7F"/>
    </w:rPr>
  </w:style>
  <w:style w:type="character" w:styleId="Zdraznnintenzivn">
    <w:name w:val="Intense Emphasis"/>
    <w:uiPriority w:val="21"/>
    <w:qFormat/>
    <w:rsid w:val="00155A99"/>
    <w:rPr>
      <w:b/>
      <w:bCs/>
      <w:caps/>
      <w:color w:val="243F60" w:themeColor="accent1" w:themeShade="7F"/>
      <w:spacing w:val="10"/>
    </w:rPr>
  </w:style>
  <w:style w:type="character" w:styleId="Odkazjemn">
    <w:name w:val="Subtle Reference"/>
    <w:uiPriority w:val="31"/>
    <w:qFormat/>
    <w:rsid w:val="00155A99"/>
    <w:rPr>
      <w:b/>
      <w:bCs/>
      <w:color w:val="4F81BD" w:themeColor="accent1"/>
    </w:rPr>
  </w:style>
  <w:style w:type="character" w:styleId="Odkazintenzivn">
    <w:name w:val="Intense Reference"/>
    <w:uiPriority w:val="32"/>
    <w:qFormat/>
    <w:rsid w:val="00155A99"/>
    <w:rPr>
      <w:b/>
      <w:bCs/>
      <w:i/>
      <w:iCs/>
      <w:caps/>
      <w:color w:val="4F81BD" w:themeColor="accent1"/>
    </w:rPr>
  </w:style>
  <w:style w:type="character" w:styleId="Nzevknihy">
    <w:name w:val="Book Title"/>
    <w:uiPriority w:val="33"/>
    <w:qFormat/>
    <w:rsid w:val="00155A99"/>
    <w:rPr>
      <w:b/>
      <w:bCs/>
      <w:i/>
      <w:iCs/>
      <w:spacing w:val="9"/>
    </w:rPr>
  </w:style>
  <w:style w:type="paragraph" w:customStyle="1" w:styleId="TOCHeading">
    <w:name w:val="TOC Heading"/>
    <w:basedOn w:val="Normln"/>
    <w:rsid w:val="001411D5"/>
    <w:pPr>
      <w:keepNext/>
      <w:keepLines/>
      <w:overflowPunct w:val="0"/>
      <w:autoSpaceDE w:val="0"/>
      <w:autoSpaceDN w:val="0"/>
      <w:adjustRightInd w:val="0"/>
      <w:spacing w:before="240" w:after="300" w:line="240" w:lineRule="auto"/>
      <w:jc w:val="center"/>
    </w:pPr>
    <w:rPr>
      <w:rFonts w:ascii="Times New Roman" w:eastAsia="Times New Roman" w:hAnsi="Times New Roman" w:cs="Times New Roman"/>
      <w:b/>
      <w:sz w:val="28"/>
      <w:lang w:val="cs-CZ" w:eastAsia="cs-CZ" w:bidi="ar-SA"/>
    </w:rPr>
  </w:style>
  <w:style w:type="paragraph" w:customStyle="1" w:styleId="Identifikace">
    <w:name w:val="Identifikace"/>
    <w:basedOn w:val="Normln"/>
    <w:rsid w:val="00E2190E"/>
    <w:pPr>
      <w:spacing w:before="0" w:after="0" w:line="240" w:lineRule="auto"/>
      <w:jc w:val="both"/>
    </w:pPr>
    <w:rPr>
      <w:rFonts w:ascii="Arial" w:eastAsia="Times New Roman" w:hAnsi="Arial" w:cs="Times New Roman"/>
      <w:sz w:val="22"/>
      <w:lang w:val="cs-CZ" w:eastAsia="cs-CZ" w:bidi="ar-SA"/>
    </w:rPr>
  </w:style>
  <w:style w:type="character" w:customStyle="1" w:styleId="platne1">
    <w:name w:val="platne1"/>
    <w:basedOn w:val="Standardnpsmoodstavce"/>
    <w:rsid w:val="00E2190E"/>
  </w:style>
</w:styles>
</file>

<file path=word/webSettings.xml><?xml version="1.0" encoding="utf-8"?>
<w:webSettings xmlns:r="http://schemas.openxmlformats.org/officeDocument/2006/relationships" xmlns:w="http://schemas.openxmlformats.org/wordprocessingml/2006/main">
  <w:divs>
    <w:div w:id="1013799609">
      <w:bodyDiv w:val="1"/>
      <w:marLeft w:val="0"/>
      <w:marRight w:val="0"/>
      <w:marTop w:val="0"/>
      <w:marBottom w:val="0"/>
      <w:divBdr>
        <w:top w:val="none" w:sz="0" w:space="0" w:color="auto"/>
        <w:left w:val="none" w:sz="0" w:space="0" w:color="auto"/>
        <w:bottom w:val="none" w:sz="0" w:space="0" w:color="auto"/>
        <w:right w:val="none" w:sz="0" w:space="0" w:color="auto"/>
      </w:divBdr>
    </w:div>
    <w:div w:id="15673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ri@kucera.cz" TargetMode="External"/><Relationship Id="rId4" Type="http://schemas.openxmlformats.org/officeDocument/2006/relationships/settings" Target="settings.xml"/><Relationship Id="rId9" Type="http://schemas.openxmlformats.org/officeDocument/2006/relationships/hyperlink" Target="http://www.msmt.cz/ministerstvo/verejne-zakaz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7D93-4D57-481A-8C59-C3391354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3449</TotalTime>
  <Pages>32</Pages>
  <Words>5682</Words>
  <Characters>33526</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kalwisoftware</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kalwi</dc:creator>
  <cp:lastModifiedBy>kalwi</cp:lastModifiedBy>
  <cp:revision>324</cp:revision>
  <cp:lastPrinted>2010-05-26T00:05:00Z</cp:lastPrinted>
  <dcterms:created xsi:type="dcterms:W3CDTF">2010-05-14T17:03:00Z</dcterms:created>
  <dcterms:modified xsi:type="dcterms:W3CDTF">2010-05-26T00:06:00Z</dcterms:modified>
</cp:coreProperties>
</file>