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B0" w:rsidRPr="00A81358" w:rsidRDefault="003A43B0" w:rsidP="00A81358">
      <w:pPr>
        <w:rPr>
          <w:b/>
          <w:smallCaps/>
          <w:sz w:val="32"/>
          <w:szCs w:val="32"/>
          <w:lang w:val="cs-CZ"/>
        </w:rPr>
      </w:pPr>
    </w:p>
    <w:p w:rsidR="003A43B0" w:rsidRPr="00D00A36" w:rsidRDefault="00D00A36" w:rsidP="003A43B0">
      <w:pPr>
        <w:jc w:val="center"/>
        <w:rPr>
          <w:b/>
          <w:smallCaps/>
          <w:sz w:val="32"/>
          <w:szCs w:val="32"/>
          <w:lang w:val="cs-CZ"/>
        </w:rPr>
      </w:pPr>
      <w:r>
        <w:rPr>
          <w:b/>
          <w:smallCaps/>
          <w:sz w:val="32"/>
          <w:szCs w:val="32"/>
          <w:lang w:val="cs-CZ"/>
        </w:rPr>
        <w:t>Nabídka na veřejnou zakázku</w:t>
      </w:r>
    </w:p>
    <w:p w:rsidR="003A43B0" w:rsidRPr="0000037D" w:rsidRDefault="00700045" w:rsidP="003A43B0">
      <w:pPr>
        <w:spacing w:after="120"/>
        <w:jc w:val="center"/>
        <w:rPr>
          <w:b/>
        </w:rPr>
      </w:pPr>
      <w:r>
        <w:rPr>
          <w:b/>
          <w:lang w:val="cs-CZ"/>
        </w:rPr>
        <w:t xml:space="preserve">Název předmětu </w:t>
      </w:r>
      <w:r w:rsidR="00D00A36">
        <w:rPr>
          <w:b/>
          <w:lang w:val="cs-CZ"/>
        </w:rPr>
        <w:t>zakázky</w:t>
      </w:r>
      <w:r>
        <w:rPr>
          <w:b/>
          <w:lang w:val="cs-CZ"/>
        </w:rPr>
        <w:t>:</w:t>
      </w:r>
      <w:r w:rsidR="003A43B0" w:rsidRPr="0000037D">
        <w:rPr>
          <w:b/>
        </w:rPr>
        <w:t xml:space="preserve"> </w:t>
      </w:r>
      <w:r w:rsidR="003A43B0" w:rsidRPr="0000037D">
        <w:rPr>
          <w:b/>
        </w:rPr>
        <w:br/>
      </w:r>
      <w:r w:rsidR="003A43B0" w:rsidRPr="0000037D">
        <w:rPr>
          <w:rFonts w:ascii="Tahoma" w:hAnsi="Tahoma" w:cs="Tahoma"/>
          <w:bCs/>
          <w:color w:val="000000"/>
        </w:rPr>
        <w:t>„</w:t>
      </w:r>
      <w:r w:rsidR="003A43B0">
        <w:rPr>
          <w:rFonts w:ascii="Tahoma" w:hAnsi="Tahoma" w:cs="Tahoma"/>
          <w:bCs/>
          <w:color w:val="000000"/>
        </w:rPr>
        <w:t>S</w:t>
      </w:r>
      <w:r w:rsidR="003A43B0" w:rsidRPr="0000037D">
        <w:rPr>
          <w:rFonts w:ascii="Tahoma" w:hAnsi="Tahoma" w:cs="Tahoma"/>
          <w:bCs/>
          <w:color w:val="000000"/>
        </w:rPr>
        <w:t>oftware pro WEB portál pro prodej aplikace TreeINFO pro SharePoint“.</w:t>
      </w:r>
    </w:p>
    <w:p w:rsidR="003A43B0" w:rsidRPr="0000037D" w:rsidRDefault="003A43B0" w:rsidP="003A43B0">
      <w:pPr>
        <w:autoSpaceDE w:val="0"/>
        <w:autoSpaceDN w:val="0"/>
        <w:adjustRightInd w:val="0"/>
        <w:spacing w:after="0"/>
        <w:rPr>
          <w:rFonts w:ascii="Tahoma" w:hAnsi="Tahoma" w:cs="Tahoma"/>
          <w:b/>
          <w:bCs/>
          <w:color w:val="000000"/>
        </w:rPr>
      </w:pPr>
    </w:p>
    <w:p w:rsidR="003A43B0" w:rsidRPr="0000037D" w:rsidRDefault="003A43B0" w:rsidP="003A43B0">
      <w:pPr>
        <w:autoSpaceDE w:val="0"/>
        <w:autoSpaceDN w:val="0"/>
        <w:adjustRightInd w:val="0"/>
        <w:spacing w:after="0"/>
        <w:rPr>
          <w:rFonts w:ascii="Tahoma" w:hAnsi="Tahoma" w:cs="Tahoma"/>
          <w:b/>
          <w:bCs/>
          <w:color w:val="000000"/>
        </w:rPr>
      </w:pPr>
    </w:p>
    <w:p w:rsidR="003A43B0" w:rsidRPr="00353088" w:rsidRDefault="003A43B0" w:rsidP="003A43B0">
      <w:pPr>
        <w:autoSpaceDE w:val="0"/>
        <w:autoSpaceDN w:val="0"/>
        <w:adjustRightInd w:val="0"/>
        <w:spacing w:after="0"/>
        <w:rPr>
          <w:rFonts w:cs="Tahoma"/>
          <w:b/>
          <w:bCs/>
          <w:color w:val="000000"/>
          <w:lang w:val="cs-CZ"/>
        </w:rPr>
      </w:pPr>
      <w:r w:rsidRPr="00353088">
        <w:rPr>
          <w:rFonts w:cs="Tahoma"/>
          <w:b/>
          <w:bCs/>
          <w:color w:val="000000"/>
          <w:lang w:val="cs-CZ"/>
        </w:rPr>
        <w:t>Dodavatel</w:t>
      </w:r>
    </w:p>
    <w:p w:rsidR="003A43B0" w:rsidRPr="0000037D" w:rsidRDefault="003A43B0" w:rsidP="003A43B0">
      <w:pPr>
        <w:autoSpaceDE w:val="0"/>
        <w:autoSpaceDN w:val="0"/>
        <w:adjustRightInd w:val="0"/>
        <w:spacing w:after="0"/>
        <w:rPr>
          <w:rFonts w:ascii="Tahoma" w:hAnsi="Tahoma" w:cs="Tahoma"/>
          <w:b/>
          <w:bCs/>
          <w:color w:val="000000"/>
        </w:rPr>
      </w:pPr>
      <w:r w:rsidRPr="0000037D">
        <w:rPr>
          <w:rFonts w:ascii="Tahoma" w:hAnsi="Tahoma" w:cs="Tahoma"/>
          <w:b/>
          <w:bCs/>
          <w:color w:val="000000"/>
        </w:rPr>
        <w:t>___________________________________________________________</w:t>
      </w:r>
    </w:p>
    <w:p w:rsidR="003A43B0" w:rsidRPr="0000037D" w:rsidRDefault="003A43B0" w:rsidP="003A43B0">
      <w:pPr>
        <w:spacing w:before="60" w:after="0"/>
        <w:rPr>
          <w:rFonts w:ascii="Tahoma" w:hAnsi="Tahoma" w:cs="Tahoma"/>
          <w:lang w:eastAsia="cs-CZ"/>
        </w:rPr>
      </w:pPr>
      <w:r w:rsidRPr="0000037D">
        <w:rPr>
          <w:rFonts w:ascii="Tahoma" w:hAnsi="Tahoma" w:cs="Tahoma"/>
          <w:color w:val="000000"/>
        </w:rPr>
        <w:t xml:space="preserve">Název: </w:t>
      </w:r>
      <w:r w:rsidRPr="0000037D">
        <w:rPr>
          <w:rFonts w:ascii="Tahoma" w:hAnsi="Tahoma" w:cs="Tahoma"/>
          <w:color w:val="000000"/>
        </w:rPr>
        <w:tab/>
      </w:r>
      <w:r w:rsidR="00F3035C">
        <w:rPr>
          <w:rFonts w:ascii="Tahoma" w:hAnsi="Tahoma" w:cs="Tahoma"/>
          <w:color w:val="000000"/>
          <w:lang w:val="en-US"/>
        </w:rPr>
        <w:tab/>
      </w:r>
      <w:r w:rsidR="00813B62">
        <w:rPr>
          <w:rFonts w:ascii="Tahoma" w:hAnsi="Tahoma" w:cs="Tahoma"/>
          <w:color w:val="000000"/>
          <w:lang w:val="en-US"/>
        </w:rPr>
        <w:t>RUBISOFT</w:t>
      </w:r>
      <w:r>
        <w:rPr>
          <w:rFonts w:ascii="Tahoma" w:hAnsi="Tahoma" w:cs="Tahoma"/>
          <w:b/>
          <w:lang w:eastAsia="cs-CZ"/>
        </w:rPr>
        <w:t xml:space="preserve">, </w:t>
      </w:r>
      <w:r>
        <w:rPr>
          <w:rFonts w:ascii="Tahoma" w:hAnsi="Tahoma" w:cs="Tahoma"/>
          <w:b/>
          <w:lang w:val="cs-CZ" w:eastAsia="cs-CZ"/>
        </w:rPr>
        <w:t>s</w:t>
      </w:r>
      <w:r>
        <w:rPr>
          <w:rFonts w:ascii="Tahoma" w:hAnsi="Tahoma" w:cs="Tahoma"/>
          <w:b/>
          <w:lang w:eastAsia="cs-CZ"/>
        </w:rPr>
        <w:t>.</w:t>
      </w:r>
      <w:r>
        <w:rPr>
          <w:rFonts w:ascii="Tahoma" w:hAnsi="Tahoma" w:cs="Tahoma"/>
          <w:b/>
          <w:lang w:val="cs-CZ" w:eastAsia="cs-CZ"/>
        </w:rPr>
        <w:t>r</w:t>
      </w:r>
      <w:r w:rsidRPr="0000037D">
        <w:rPr>
          <w:rFonts w:ascii="Tahoma" w:hAnsi="Tahoma" w:cs="Tahoma"/>
          <w:b/>
          <w:lang w:eastAsia="cs-CZ"/>
        </w:rPr>
        <w:t>.</w:t>
      </w:r>
      <w:r>
        <w:rPr>
          <w:rFonts w:ascii="Tahoma" w:hAnsi="Tahoma" w:cs="Tahoma"/>
          <w:b/>
          <w:lang w:val="cs-CZ" w:eastAsia="cs-CZ"/>
        </w:rPr>
        <w:t>o.</w:t>
      </w:r>
      <w:r w:rsidRPr="0000037D">
        <w:rPr>
          <w:rFonts w:ascii="Tahoma" w:hAnsi="Tahoma" w:cs="Tahoma"/>
          <w:lang w:eastAsia="cs-CZ"/>
        </w:rPr>
        <w:t xml:space="preserve"> </w:t>
      </w:r>
    </w:p>
    <w:p w:rsidR="003A43B0" w:rsidRPr="00E24209" w:rsidRDefault="003A43B0" w:rsidP="003A43B0">
      <w:pPr>
        <w:spacing w:after="0"/>
        <w:ind w:left="2124" w:hanging="2124"/>
        <w:rPr>
          <w:rFonts w:ascii="Tahoma" w:hAnsi="Tahoma" w:cs="Tahoma"/>
          <w:color w:val="000000"/>
          <w:lang w:val="cs-CZ"/>
        </w:rPr>
      </w:pPr>
      <w:r w:rsidRPr="0000037D">
        <w:rPr>
          <w:rFonts w:ascii="Tahoma" w:hAnsi="Tahoma" w:cs="Tahoma"/>
          <w:color w:val="000000"/>
        </w:rPr>
        <w:t>Právní forma:</w:t>
      </w:r>
      <w:r w:rsidRPr="0000037D">
        <w:rPr>
          <w:rFonts w:ascii="Tahoma" w:hAnsi="Tahoma" w:cs="Tahoma"/>
          <w:color w:val="000000"/>
        </w:rPr>
        <w:tab/>
      </w:r>
      <w:r w:rsidR="00EE2F32">
        <w:rPr>
          <w:rFonts w:ascii="Tahoma" w:hAnsi="Tahoma" w:cs="Tahoma"/>
          <w:color w:val="000000"/>
          <w:lang w:val="cs-CZ"/>
        </w:rPr>
        <w:t>Obchodní s</w:t>
      </w:r>
      <w:r w:rsidR="00A42F32" w:rsidRPr="00A42F32">
        <w:rPr>
          <w:rFonts w:ascii="Tahoma" w:hAnsi="Tahoma" w:cs="Tahoma"/>
          <w:color w:val="000000"/>
        </w:rPr>
        <w:t>polečnost s ručením omezeným</w:t>
      </w:r>
      <w:r w:rsidR="00E24209">
        <w:rPr>
          <w:rFonts w:ascii="Tahoma" w:hAnsi="Tahoma" w:cs="Tahoma"/>
          <w:color w:val="000000"/>
        </w:rPr>
        <w:t xml:space="preserve"> </w:t>
      </w:r>
    </w:p>
    <w:p w:rsidR="003A43B0" w:rsidRPr="003A43B0" w:rsidRDefault="003A43B0" w:rsidP="003A43B0">
      <w:pPr>
        <w:spacing w:after="0"/>
        <w:rPr>
          <w:rFonts w:ascii="Tahoma" w:hAnsi="Tahoma" w:cs="Tahoma"/>
          <w:lang w:val="cs-CZ" w:eastAsia="cs-CZ"/>
        </w:rPr>
      </w:pPr>
      <w:r w:rsidRPr="0000037D">
        <w:rPr>
          <w:rFonts w:ascii="Tahoma" w:hAnsi="Tahoma" w:cs="Tahoma"/>
          <w:color w:val="000000"/>
        </w:rPr>
        <w:t xml:space="preserve">Sídlo: </w:t>
      </w:r>
      <w:r w:rsidRPr="0000037D">
        <w:rPr>
          <w:rFonts w:ascii="Tahoma" w:hAnsi="Tahoma" w:cs="Tahoma"/>
          <w:color w:val="000000"/>
        </w:rPr>
        <w:tab/>
      </w:r>
      <w:r w:rsidRPr="0000037D">
        <w:rPr>
          <w:rFonts w:ascii="Tahoma" w:hAnsi="Tahoma" w:cs="Tahoma"/>
          <w:color w:val="000000"/>
        </w:rPr>
        <w:tab/>
      </w:r>
      <w:r w:rsidRPr="0000037D">
        <w:rPr>
          <w:rFonts w:ascii="Tahoma" w:hAnsi="Tahoma" w:cs="Tahoma"/>
          <w:color w:val="000000"/>
        </w:rPr>
        <w:tab/>
      </w:r>
      <w:r>
        <w:rPr>
          <w:rStyle w:val="platne1"/>
          <w:rFonts w:ascii="Tahoma" w:hAnsi="Tahoma" w:cs="Tahoma"/>
          <w:lang w:val="cs-CZ"/>
        </w:rPr>
        <w:t>Univerzitní</w:t>
      </w:r>
      <w:r>
        <w:rPr>
          <w:rStyle w:val="platne1"/>
          <w:rFonts w:ascii="Tahoma" w:hAnsi="Tahoma" w:cs="Tahoma"/>
        </w:rPr>
        <w:t xml:space="preserve"> </w:t>
      </w:r>
      <w:r>
        <w:rPr>
          <w:rStyle w:val="platne1"/>
          <w:rFonts w:ascii="Tahoma" w:hAnsi="Tahoma" w:cs="Tahoma"/>
          <w:lang w:val="cs-CZ"/>
        </w:rPr>
        <w:t>8</w:t>
      </w:r>
      <w:r>
        <w:rPr>
          <w:rStyle w:val="platne1"/>
          <w:rFonts w:ascii="Tahoma" w:hAnsi="Tahoma" w:cs="Tahoma"/>
        </w:rPr>
        <w:t xml:space="preserve">, </w:t>
      </w:r>
      <w:r>
        <w:rPr>
          <w:rStyle w:val="platne1"/>
          <w:rFonts w:ascii="Tahoma" w:hAnsi="Tahoma" w:cs="Tahoma"/>
          <w:lang w:val="cs-CZ"/>
        </w:rPr>
        <w:t>320 00 Plzeň</w:t>
      </w:r>
    </w:p>
    <w:p w:rsidR="003A43B0" w:rsidRPr="00F3035C" w:rsidRDefault="003A43B0" w:rsidP="003A43B0">
      <w:pPr>
        <w:autoSpaceDE w:val="0"/>
        <w:autoSpaceDN w:val="0"/>
        <w:adjustRightInd w:val="0"/>
        <w:spacing w:after="0"/>
        <w:rPr>
          <w:rStyle w:val="platne1"/>
          <w:rFonts w:ascii="Tahoma" w:hAnsi="Tahoma" w:cs="Tahoma"/>
          <w:lang w:val="en-US"/>
        </w:rPr>
      </w:pPr>
      <w:r w:rsidRPr="0000037D">
        <w:rPr>
          <w:rFonts w:ascii="Tahoma" w:hAnsi="Tahoma" w:cs="Tahoma"/>
          <w:color w:val="000000"/>
        </w:rPr>
        <w:t xml:space="preserve">IČ: </w:t>
      </w:r>
      <w:r w:rsidRPr="0000037D">
        <w:rPr>
          <w:rFonts w:ascii="Tahoma" w:hAnsi="Tahoma" w:cs="Tahoma"/>
          <w:color w:val="000000"/>
        </w:rPr>
        <w:tab/>
      </w:r>
      <w:r w:rsidRPr="0000037D">
        <w:rPr>
          <w:rFonts w:ascii="Tahoma" w:hAnsi="Tahoma" w:cs="Tahoma"/>
          <w:color w:val="000000"/>
        </w:rPr>
        <w:tab/>
      </w:r>
      <w:r w:rsidRPr="0000037D">
        <w:rPr>
          <w:rFonts w:ascii="Tahoma" w:hAnsi="Tahoma" w:cs="Tahoma"/>
          <w:color w:val="000000"/>
        </w:rPr>
        <w:tab/>
      </w:r>
      <w:r w:rsidR="00F3035C">
        <w:rPr>
          <w:rStyle w:val="platne1"/>
          <w:rFonts w:ascii="Tahoma" w:hAnsi="Tahoma" w:cs="Tahoma"/>
          <w:lang w:val="cs-CZ"/>
        </w:rPr>
        <w:t>123</w:t>
      </w:r>
      <w:r w:rsidRPr="0000037D">
        <w:rPr>
          <w:rStyle w:val="platne1"/>
          <w:rFonts w:ascii="Tahoma" w:hAnsi="Tahoma" w:cs="Tahoma"/>
        </w:rPr>
        <w:t xml:space="preserve"> </w:t>
      </w:r>
      <w:r w:rsidR="00F3035C">
        <w:rPr>
          <w:rStyle w:val="platne1"/>
          <w:rFonts w:ascii="Tahoma" w:hAnsi="Tahoma" w:cs="Tahoma"/>
          <w:lang w:val="en-US"/>
        </w:rPr>
        <w:t>45</w:t>
      </w:r>
      <w:r w:rsidR="00F3035C">
        <w:rPr>
          <w:rStyle w:val="platne1"/>
          <w:rFonts w:ascii="Tahoma" w:hAnsi="Tahoma" w:cs="Tahoma"/>
        </w:rPr>
        <w:t> </w:t>
      </w:r>
      <w:r w:rsidR="00F3035C">
        <w:rPr>
          <w:rStyle w:val="platne1"/>
          <w:rFonts w:ascii="Tahoma" w:hAnsi="Tahoma" w:cs="Tahoma"/>
          <w:lang w:val="en-US"/>
        </w:rPr>
        <w:t>678</w:t>
      </w:r>
    </w:p>
    <w:p w:rsidR="003A43B0" w:rsidRPr="00F3035C" w:rsidRDefault="003A43B0" w:rsidP="003A43B0">
      <w:pPr>
        <w:autoSpaceDE w:val="0"/>
        <w:autoSpaceDN w:val="0"/>
        <w:adjustRightInd w:val="0"/>
        <w:spacing w:after="0"/>
        <w:rPr>
          <w:rFonts w:ascii="Tahoma" w:hAnsi="Tahoma" w:cs="Tahoma"/>
          <w:color w:val="000000"/>
          <w:lang w:val="en-US"/>
        </w:rPr>
      </w:pPr>
      <w:r w:rsidRPr="0000037D">
        <w:rPr>
          <w:rFonts w:ascii="Tahoma" w:hAnsi="Tahoma" w:cs="Tahoma"/>
          <w:color w:val="000000"/>
        </w:rPr>
        <w:t>DIČ:</w:t>
      </w:r>
      <w:r w:rsidRPr="0000037D">
        <w:rPr>
          <w:rFonts w:ascii="Tahoma" w:hAnsi="Tahoma" w:cs="Tahoma"/>
          <w:color w:val="000000"/>
        </w:rPr>
        <w:tab/>
      </w:r>
      <w:r w:rsidRPr="0000037D">
        <w:rPr>
          <w:rFonts w:ascii="Tahoma" w:hAnsi="Tahoma" w:cs="Tahoma"/>
          <w:color w:val="000000"/>
        </w:rPr>
        <w:tab/>
      </w:r>
      <w:r w:rsidRPr="0000037D">
        <w:rPr>
          <w:rFonts w:ascii="Tahoma" w:hAnsi="Tahoma" w:cs="Tahoma"/>
          <w:color w:val="000000"/>
        </w:rPr>
        <w:tab/>
        <w:t>CZ</w:t>
      </w:r>
      <w:r w:rsidR="00F3035C">
        <w:rPr>
          <w:rStyle w:val="platne1"/>
          <w:rFonts w:ascii="Tahoma" w:hAnsi="Tahoma" w:cs="Tahoma"/>
          <w:lang w:val="cs-CZ"/>
        </w:rPr>
        <w:t>123</w:t>
      </w:r>
      <w:r w:rsidR="00F3035C" w:rsidRPr="0000037D">
        <w:rPr>
          <w:rStyle w:val="platne1"/>
          <w:rFonts w:ascii="Tahoma" w:hAnsi="Tahoma" w:cs="Tahoma"/>
        </w:rPr>
        <w:t xml:space="preserve"> </w:t>
      </w:r>
      <w:r w:rsidR="00F3035C">
        <w:rPr>
          <w:rStyle w:val="platne1"/>
          <w:rFonts w:ascii="Tahoma" w:hAnsi="Tahoma" w:cs="Tahoma"/>
          <w:lang w:val="en-US"/>
        </w:rPr>
        <w:t>45</w:t>
      </w:r>
      <w:r w:rsidR="00F3035C">
        <w:rPr>
          <w:rStyle w:val="platne1"/>
          <w:rFonts w:ascii="Tahoma" w:hAnsi="Tahoma" w:cs="Tahoma"/>
        </w:rPr>
        <w:t> </w:t>
      </w:r>
      <w:r w:rsidR="00F3035C">
        <w:rPr>
          <w:rStyle w:val="platne1"/>
          <w:rFonts w:ascii="Tahoma" w:hAnsi="Tahoma" w:cs="Tahoma"/>
          <w:lang w:val="en-US"/>
        </w:rPr>
        <w:t>678</w:t>
      </w:r>
    </w:p>
    <w:p w:rsidR="003A43B0" w:rsidRPr="0000037D" w:rsidRDefault="003A43B0" w:rsidP="003A43B0">
      <w:pPr>
        <w:rPr>
          <w:b/>
          <w:color w:val="000000"/>
        </w:rPr>
      </w:pPr>
    </w:p>
    <w:p w:rsidR="003A43B0" w:rsidRPr="0000037D" w:rsidRDefault="003A43B0" w:rsidP="003A43B0">
      <w:pPr>
        <w:rPr>
          <w:b/>
          <w:color w:val="000000"/>
        </w:rPr>
      </w:pPr>
      <w:r w:rsidRPr="0000037D">
        <w:rPr>
          <w:b/>
          <w:color w:val="000000"/>
        </w:rPr>
        <w:t>Kontaktní osoba</w:t>
      </w:r>
    </w:p>
    <w:p w:rsidR="003A43B0" w:rsidRPr="0000037D" w:rsidRDefault="003A43B0" w:rsidP="003A43B0">
      <w:pPr>
        <w:rPr>
          <w:b/>
          <w:color w:val="000000"/>
        </w:rPr>
      </w:pPr>
      <w:r w:rsidRPr="0000037D">
        <w:rPr>
          <w:b/>
          <w:color w:val="000000"/>
        </w:rPr>
        <w:t>___________________________________________________________________</w:t>
      </w:r>
    </w:p>
    <w:p w:rsidR="003A43B0" w:rsidRPr="00F3035C" w:rsidRDefault="003A43B0" w:rsidP="003A43B0">
      <w:pPr>
        <w:autoSpaceDE w:val="0"/>
        <w:autoSpaceDN w:val="0"/>
        <w:adjustRightInd w:val="0"/>
        <w:spacing w:after="0"/>
        <w:rPr>
          <w:rFonts w:ascii="Tahoma" w:hAnsi="Tahoma" w:cs="Tahoma"/>
          <w:color w:val="000000"/>
          <w:lang w:val="en-US"/>
        </w:rPr>
      </w:pPr>
      <w:r w:rsidRPr="0000037D">
        <w:rPr>
          <w:rFonts w:ascii="Tahoma" w:hAnsi="Tahoma" w:cs="Tahoma"/>
          <w:color w:val="000000"/>
        </w:rPr>
        <w:t xml:space="preserve">Kontaktní osoba: </w:t>
      </w:r>
      <w:r w:rsidRPr="0000037D">
        <w:rPr>
          <w:rFonts w:ascii="Tahoma" w:hAnsi="Tahoma" w:cs="Tahoma"/>
          <w:color w:val="000000"/>
        </w:rPr>
        <w:tab/>
      </w:r>
      <w:r w:rsidR="00F3035C">
        <w:rPr>
          <w:rFonts w:ascii="Tahoma" w:hAnsi="Tahoma" w:cs="Tahoma"/>
          <w:b/>
          <w:color w:val="000000"/>
          <w:lang w:val="en-US"/>
        </w:rPr>
        <w:t>Natalia Rubinova</w:t>
      </w:r>
    </w:p>
    <w:p w:rsidR="003A43B0" w:rsidRPr="0000037D" w:rsidRDefault="003A43B0" w:rsidP="003A43B0">
      <w:pPr>
        <w:autoSpaceDE w:val="0"/>
        <w:autoSpaceDN w:val="0"/>
        <w:adjustRightInd w:val="0"/>
        <w:spacing w:after="0"/>
        <w:rPr>
          <w:rStyle w:val="Zvraznn"/>
          <w:rFonts w:ascii="Tahoma" w:hAnsi="Tahoma" w:cs="Tahoma"/>
          <w:i w:val="0"/>
        </w:rPr>
      </w:pPr>
      <w:r w:rsidRPr="0000037D">
        <w:rPr>
          <w:rStyle w:val="Zvraznn"/>
          <w:rFonts w:ascii="Tahoma" w:hAnsi="Tahoma" w:cs="Tahoma"/>
          <w:i w:val="0"/>
        </w:rPr>
        <w:t xml:space="preserve">Kancelář a </w:t>
      </w:r>
    </w:p>
    <w:p w:rsidR="003A43B0" w:rsidRPr="0000037D" w:rsidRDefault="003A43B0" w:rsidP="003A43B0">
      <w:pPr>
        <w:autoSpaceDE w:val="0"/>
        <w:autoSpaceDN w:val="0"/>
        <w:adjustRightInd w:val="0"/>
        <w:spacing w:after="0"/>
        <w:rPr>
          <w:rStyle w:val="Zvraznn"/>
          <w:rFonts w:ascii="Tahoma" w:hAnsi="Tahoma" w:cs="Tahoma"/>
          <w:i w:val="0"/>
        </w:rPr>
      </w:pPr>
      <w:r w:rsidRPr="0000037D">
        <w:rPr>
          <w:rStyle w:val="Zvraznn"/>
          <w:rFonts w:ascii="Tahoma" w:hAnsi="Tahoma" w:cs="Tahoma"/>
          <w:i w:val="0"/>
        </w:rPr>
        <w:t xml:space="preserve">korespondenční </w:t>
      </w:r>
    </w:p>
    <w:p w:rsidR="003A43B0" w:rsidRPr="0000037D" w:rsidRDefault="003A43B0" w:rsidP="003A43B0">
      <w:pPr>
        <w:autoSpaceDE w:val="0"/>
        <w:autoSpaceDN w:val="0"/>
        <w:adjustRightInd w:val="0"/>
        <w:spacing w:after="0"/>
        <w:rPr>
          <w:rFonts w:ascii="Tahoma" w:hAnsi="Tahoma" w:cs="Tahoma"/>
          <w:color w:val="000000"/>
        </w:rPr>
      </w:pPr>
      <w:r w:rsidRPr="0000037D">
        <w:rPr>
          <w:rStyle w:val="Zvraznn"/>
          <w:rFonts w:ascii="Tahoma" w:hAnsi="Tahoma" w:cs="Tahoma"/>
          <w:i w:val="0"/>
        </w:rPr>
        <w:t>adresa</w:t>
      </w:r>
      <w:r w:rsidRPr="0000037D">
        <w:rPr>
          <w:rFonts w:ascii="Tahoma" w:hAnsi="Tahoma" w:cs="Tahoma"/>
          <w:i/>
          <w:color w:val="000000"/>
        </w:rPr>
        <w:t>:</w:t>
      </w:r>
      <w:r w:rsidRPr="0000037D">
        <w:rPr>
          <w:rFonts w:ascii="Tahoma" w:hAnsi="Tahoma" w:cs="Tahoma"/>
          <w:i/>
          <w:color w:val="000000"/>
        </w:rPr>
        <w:tab/>
      </w:r>
      <w:r w:rsidRPr="0000037D">
        <w:rPr>
          <w:rFonts w:ascii="Tahoma" w:hAnsi="Tahoma" w:cs="Tahoma"/>
          <w:color w:val="000000"/>
        </w:rPr>
        <w:tab/>
      </w:r>
      <w:r w:rsidR="00F3035C">
        <w:rPr>
          <w:rStyle w:val="platne1"/>
          <w:rFonts w:ascii="Tahoma" w:hAnsi="Tahoma" w:cs="Tahoma"/>
          <w:lang w:val="cs-CZ"/>
        </w:rPr>
        <w:t>Univerzitní</w:t>
      </w:r>
      <w:r w:rsidR="00F3035C">
        <w:rPr>
          <w:rStyle w:val="platne1"/>
          <w:rFonts w:ascii="Tahoma" w:hAnsi="Tahoma" w:cs="Tahoma"/>
        </w:rPr>
        <w:t xml:space="preserve"> </w:t>
      </w:r>
      <w:r w:rsidR="00F3035C">
        <w:rPr>
          <w:rStyle w:val="platne1"/>
          <w:rFonts w:ascii="Tahoma" w:hAnsi="Tahoma" w:cs="Tahoma"/>
          <w:lang w:val="cs-CZ"/>
        </w:rPr>
        <w:t>8</w:t>
      </w:r>
      <w:r w:rsidR="00F3035C">
        <w:rPr>
          <w:rStyle w:val="platne1"/>
          <w:rFonts w:ascii="Tahoma" w:hAnsi="Tahoma" w:cs="Tahoma"/>
        </w:rPr>
        <w:t xml:space="preserve">, </w:t>
      </w:r>
      <w:r w:rsidR="00F3035C">
        <w:rPr>
          <w:rStyle w:val="platne1"/>
          <w:rFonts w:ascii="Tahoma" w:hAnsi="Tahoma" w:cs="Tahoma"/>
          <w:lang w:val="cs-CZ"/>
        </w:rPr>
        <w:t>320 00 Plzeň</w:t>
      </w:r>
    </w:p>
    <w:p w:rsidR="003A43B0" w:rsidRDefault="003A43B0" w:rsidP="003A43B0">
      <w:pPr>
        <w:autoSpaceDE w:val="0"/>
        <w:autoSpaceDN w:val="0"/>
        <w:adjustRightInd w:val="0"/>
        <w:spacing w:after="0"/>
        <w:rPr>
          <w:rFonts w:ascii="Tahoma" w:hAnsi="Tahoma" w:cs="Tahoma"/>
          <w:b/>
          <w:color w:val="000000"/>
          <w:lang w:val="en-US"/>
        </w:rPr>
      </w:pPr>
      <w:r w:rsidRPr="0000037D">
        <w:rPr>
          <w:rFonts w:ascii="Tahoma" w:hAnsi="Tahoma" w:cs="Tahoma"/>
          <w:color w:val="000000"/>
        </w:rPr>
        <w:t xml:space="preserve">Tel.: </w:t>
      </w:r>
      <w:r w:rsidRPr="0000037D">
        <w:rPr>
          <w:rFonts w:ascii="Tahoma" w:hAnsi="Tahoma" w:cs="Tahoma"/>
          <w:color w:val="000000"/>
        </w:rPr>
        <w:tab/>
      </w:r>
      <w:r w:rsidRPr="0000037D">
        <w:rPr>
          <w:rFonts w:ascii="Tahoma" w:hAnsi="Tahoma" w:cs="Tahoma"/>
          <w:color w:val="000000"/>
        </w:rPr>
        <w:tab/>
      </w:r>
      <w:r w:rsidRPr="0000037D">
        <w:rPr>
          <w:rFonts w:ascii="Tahoma" w:hAnsi="Tahoma" w:cs="Tahoma"/>
          <w:color w:val="000000"/>
        </w:rPr>
        <w:tab/>
      </w:r>
      <w:r w:rsidRPr="0000037D">
        <w:rPr>
          <w:rFonts w:ascii="Tahoma" w:hAnsi="Tahoma" w:cs="Tahoma"/>
          <w:b/>
          <w:color w:val="000000"/>
        </w:rPr>
        <w:t>+420</w:t>
      </w:r>
      <w:r w:rsidR="00F3035C">
        <w:rPr>
          <w:rFonts w:ascii="Tahoma" w:hAnsi="Tahoma" w:cs="Tahoma"/>
          <w:b/>
          <w:color w:val="000000"/>
          <w:lang w:val="en-US"/>
        </w:rPr>
        <w:t xml:space="preserve"> 774847516</w:t>
      </w:r>
    </w:p>
    <w:p w:rsidR="00F3035C" w:rsidRPr="00F3035C" w:rsidRDefault="00F3035C" w:rsidP="003A43B0">
      <w:pPr>
        <w:autoSpaceDE w:val="0"/>
        <w:autoSpaceDN w:val="0"/>
        <w:adjustRightInd w:val="0"/>
        <w:spacing w:after="0"/>
        <w:rPr>
          <w:rFonts w:ascii="Tahoma" w:hAnsi="Tahoma" w:cs="Tahoma"/>
          <w:color w:val="000000"/>
          <w:lang w:val="en-US"/>
        </w:rPr>
      </w:pPr>
      <w:r>
        <w:rPr>
          <w:rFonts w:ascii="Tahoma" w:hAnsi="Tahoma" w:cs="Tahoma"/>
          <w:color w:val="000000"/>
          <w:lang w:val="en-US"/>
        </w:rPr>
        <w:t>Fax.:</w:t>
      </w:r>
      <w:r>
        <w:rPr>
          <w:rFonts w:ascii="Tahoma" w:hAnsi="Tahoma" w:cs="Tahoma"/>
          <w:color w:val="000000"/>
          <w:lang w:val="en-US"/>
        </w:rPr>
        <w:tab/>
      </w:r>
      <w:r>
        <w:rPr>
          <w:rFonts w:ascii="Tahoma" w:hAnsi="Tahoma" w:cs="Tahoma"/>
          <w:color w:val="000000"/>
          <w:lang w:val="en-US"/>
        </w:rPr>
        <w:tab/>
      </w:r>
      <w:r>
        <w:rPr>
          <w:rFonts w:ascii="Tahoma" w:hAnsi="Tahoma" w:cs="Tahoma"/>
          <w:color w:val="000000"/>
          <w:lang w:val="en-US"/>
        </w:rPr>
        <w:tab/>
      </w:r>
      <w:r w:rsidRPr="0000037D">
        <w:rPr>
          <w:rFonts w:ascii="Tahoma" w:hAnsi="Tahoma" w:cs="Tahoma"/>
          <w:b/>
          <w:color w:val="000000"/>
        </w:rPr>
        <w:t>+420</w:t>
      </w:r>
      <w:r>
        <w:rPr>
          <w:rFonts w:ascii="Tahoma" w:hAnsi="Tahoma" w:cs="Tahoma"/>
          <w:b/>
          <w:color w:val="000000"/>
          <w:lang w:val="en-US"/>
        </w:rPr>
        <w:t xml:space="preserve"> 774847518</w:t>
      </w:r>
    </w:p>
    <w:p w:rsidR="003A43B0" w:rsidRDefault="003A43B0" w:rsidP="003A43B0">
      <w:pPr>
        <w:autoSpaceDE w:val="0"/>
        <w:autoSpaceDN w:val="0"/>
        <w:adjustRightInd w:val="0"/>
        <w:spacing w:after="0"/>
        <w:rPr>
          <w:rFonts w:ascii="Tahoma" w:hAnsi="Tahoma" w:cs="Tahoma"/>
          <w:color w:val="000000"/>
          <w:lang w:val="en-US"/>
        </w:rPr>
      </w:pPr>
      <w:r w:rsidRPr="0000037D">
        <w:rPr>
          <w:rFonts w:ascii="Tahoma" w:hAnsi="Tahoma" w:cs="Tahoma"/>
          <w:color w:val="000000"/>
        </w:rPr>
        <w:t xml:space="preserve">E-mail: </w:t>
      </w:r>
      <w:r w:rsidRPr="0000037D">
        <w:rPr>
          <w:rFonts w:ascii="Tahoma" w:hAnsi="Tahoma" w:cs="Tahoma"/>
          <w:color w:val="000000"/>
        </w:rPr>
        <w:tab/>
      </w:r>
      <w:r w:rsidRPr="0000037D">
        <w:rPr>
          <w:rFonts w:ascii="Tahoma" w:hAnsi="Tahoma" w:cs="Tahoma"/>
          <w:color w:val="000000"/>
        </w:rPr>
        <w:tab/>
      </w:r>
      <w:hyperlink r:id="rId6" w:history="1">
        <w:r w:rsidR="00131AF9" w:rsidRPr="00CC11E2">
          <w:rPr>
            <w:rStyle w:val="Hypertextovodkaz"/>
            <w:rFonts w:ascii="Tahoma" w:hAnsi="Tahoma" w:cs="Tahoma"/>
            <w:lang w:val="en-US"/>
          </w:rPr>
          <w:t>rubinova</w:t>
        </w:r>
        <w:r w:rsidR="00131AF9" w:rsidRPr="00CC11E2">
          <w:rPr>
            <w:rStyle w:val="Hypertextovodkaz"/>
            <w:rFonts w:ascii="Tahoma" w:hAnsi="Tahoma" w:cs="Tahoma"/>
          </w:rPr>
          <w:t>@</w:t>
        </w:r>
        <w:r w:rsidR="00813B62">
          <w:rPr>
            <w:rStyle w:val="Hypertextovodkaz"/>
            <w:rFonts w:ascii="Tahoma" w:hAnsi="Tahoma" w:cs="Tahoma"/>
            <w:lang w:val="en-US"/>
          </w:rPr>
          <w:t>RubiSoft</w:t>
        </w:r>
        <w:r w:rsidR="00131AF9" w:rsidRPr="00CC11E2">
          <w:rPr>
            <w:rStyle w:val="Hypertextovodkaz"/>
            <w:rFonts w:ascii="Tahoma" w:hAnsi="Tahoma" w:cs="Tahoma"/>
            <w:lang w:val="en-US"/>
          </w:rPr>
          <w:t>.cz</w:t>
        </w:r>
      </w:hyperlink>
    </w:p>
    <w:p w:rsidR="00131AF9" w:rsidRPr="0000037D" w:rsidRDefault="00131AF9" w:rsidP="00131AF9">
      <w:pPr>
        <w:rPr>
          <w:b/>
          <w:color w:val="000000"/>
        </w:rPr>
      </w:pPr>
    </w:p>
    <w:p w:rsidR="00131AF9" w:rsidRPr="00131AF9" w:rsidRDefault="00131AF9" w:rsidP="00131AF9">
      <w:pPr>
        <w:rPr>
          <w:b/>
          <w:color w:val="000000"/>
          <w:lang w:val="cs-CZ"/>
        </w:rPr>
      </w:pPr>
      <w:r>
        <w:rPr>
          <w:b/>
          <w:color w:val="000000"/>
          <w:lang w:val="en-US"/>
        </w:rPr>
        <w:t>Bankovní spojení</w:t>
      </w:r>
    </w:p>
    <w:p w:rsidR="00131AF9" w:rsidRPr="0000037D" w:rsidRDefault="00131AF9" w:rsidP="00131AF9">
      <w:pPr>
        <w:rPr>
          <w:b/>
          <w:color w:val="000000"/>
        </w:rPr>
      </w:pPr>
      <w:r w:rsidRPr="0000037D">
        <w:rPr>
          <w:b/>
          <w:color w:val="000000"/>
        </w:rPr>
        <w:t>___________________________________________________________________</w:t>
      </w:r>
    </w:p>
    <w:p w:rsidR="00131AF9" w:rsidRPr="00A800B6" w:rsidRDefault="00131AF9" w:rsidP="00131AF9">
      <w:pPr>
        <w:autoSpaceDE w:val="0"/>
        <w:autoSpaceDN w:val="0"/>
        <w:adjustRightInd w:val="0"/>
        <w:spacing w:after="0"/>
        <w:rPr>
          <w:rFonts w:ascii="Tahoma" w:hAnsi="Tahoma" w:cs="Tahoma"/>
          <w:color w:val="000000"/>
          <w:lang w:val="cs-CZ"/>
        </w:rPr>
      </w:pPr>
      <w:r>
        <w:rPr>
          <w:rFonts w:ascii="Tahoma" w:hAnsi="Tahoma" w:cs="Tahoma"/>
          <w:color w:val="000000"/>
          <w:lang w:val="cs-CZ"/>
        </w:rPr>
        <w:t>Název banky</w:t>
      </w:r>
      <w:r w:rsidRPr="00131AF9">
        <w:rPr>
          <w:rFonts w:ascii="Tahoma" w:hAnsi="Tahoma" w:cs="Tahoma"/>
          <w:color w:val="000000"/>
        </w:rPr>
        <w:t>:</w:t>
      </w:r>
      <w:r w:rsidR="00A800B6">
        <w:rPr>
          <w:rFonts w:ascii="Tahoma" w:hAnsi="Tahoma" w:cs="Tahoma"/>
          <w:color w:val="000000"/>
          <w:lang w:val="cs-CZ"/>
        </w:rPr>
        <w:t xml:space="preserve"> </w:t>
      </w:r>
      <w:r w:rsidR="00A800B6" w:rsidRPr="00387C56">
        <w:rPr>
          <w:rFonts w:ascii="Tahoma" w:hAnsi="Tahoma" w:cs="Tahoma"/>
          <w:sz w:val="20"/>
        </w:rPr>
        <w:t xml:space="preserve">ČSOB </w:t>
      </w:r>
    </w:p>
    <w:p w:rsidR="00131AF9" w:rsidRPr="00A800B6" w:rsidRDefault="00131AF9" w:rsidP="00131AF9">
      <w:pPr>
        <w:autoSpaceDE w:val="0"/>
        <w:autoSpaceDN w:val="0"/>
        <w:adjustRightInd w:val="0"/>
        <w:spacing w:after="0"/>
        <w:rPr>
          <w:rFonts w:ascii="Tahoma" w:hAnsi="Tahoma" w:cs="Tahoma"/>
          <w:color w:val="000000"/>
          <w:lang w:val="cs-CZ"/>
        </w:rPr>
      </w:pPr>
      <w:r>
        <w:rPr>
          <w:rFonts w:ascii="Tahoma" w:hAnsi="Tahoma" w:cs="Tahoma"/>
          <w:color w:val="000000"/>
          <w:lang w:val="cs-CZ"/>
        </w:rPr>
        <w:t>Adresa banky:</w:t>
      </w:r>
      <w:r w:rsidRPr="00131AF9">
        <w:rPr>
          <w:rFonts w:ascii="Tahoma" w:hAnsi="Tahoma" w:cs="Tahoma"/>
          <w:i/>
          <w:color w:val="000000"/>
        </w:rPr>
        <w:tab/>
      </w:r>
      <w:r w:rsidR="00A800B6" w:rsidRPr="00A800B6">
        <w:rPr>
          <w:rFonts w:ascii="Tahoma" w:hAnsi="Tahoma" w:cs="Tahoma"/>
          <w:color w:val="000000"/>
        </w:rPr>
        <w:t>Sedláčkova 26A</w:t>
      </w:r>
      <w:r w:rsidR="00A800B6">
        <w:rPr>
          <w:rFonts w:ascii="Tahoma" w:hAnsi="Tahoma" w:cs="Tahoma"/>
          <w:color w:val="000000"/>
          <w:lang w:val="cs-CZ"/>
        </w:rPr>
        <w:t>, Plzeň</w:t>
      </w:r>
    </w:p>
    <w:p w:rsidR="00131AF9" w:rsidRDefault="00131AF9" w:rsidP="00131AF9">
      <w:pPr>
        <w:autoSpaceDE w:val="0"/>
        <w:autoSpaceDN w:val="0"/>
        <w:adjustRightInd w:val="0"/>
        <w:spacing w:after="0"/>
        <w:rPr>
          <w:rFonts w:ascii="Tahoma" w:hAnsi="Tahoma" w:cs="Tahoma"/>
          <w:color w:val="000000"/>
          <w:lang w:val="cs-CZ"/>
        </w:rPr>
      </w:pPr>
      <w:r>
        <w:rPr>
          <w:rFonts w:ascii="Tahoma" w:hAnsi="Tahoma" w:cs="Tahoma"/>
          <w:color w:val="000000"/>
          <w:lang w:val="cs-CZ"/>
        </w:rPr>
        <w:t>Číslo účtu</w:t>
      </w:r>
      <w:r w:rsidRPr="00131AF9">
        <w:rPr>
          <w:rFonts w:ascii="Tahoma" w:hAnsi="Tahoma" w:cs="Tahoma"/>
          <w:color w:val="000000"/>
        </w:rPr>
        <w:t>:</w:t>
      </w:r>
      <w:r>
        <w:rPr>
          <w:rFonts w:ascii="Tahoma" w:hAnsi="Tahoma" w:cs="Tahoma"/>
          <w:color w:val="000000"/>
          <w:lang w:val="cs-CZ"/>
        </w:rPr>
        <w:tab/>
        <w:t>123456789</w:t>
      </w:r>
      <w:r w:rsidR="00211209">
        <w:rPr>
          <w:rFonts w:ascii="Tahoma" w:hAnsi="Tahoma" w:cs="Tahoma"/>
          <w:color w:val="000000"/>
          <w:lang w:val="cs-CZ"/>
        </w:rPr>
        <w:t>0</w:t>
      </w:r>
    </w:p>
    <w:p w:rsidR="00131AF9" w:rsidRDefault="00131AF9" w:rsidP="00131AF9">
      <w:pPr>
        <w:autoSpaceDE w:val="0"/>
        <w:autoSpaceDN w:val="0"/>
        <w:adjustRightInd w:val="0"/>
        <w:spacing w:after="0"/>
        <w:rPr>
          <w:lang w:val="en-US"/>
        </w:rPr>
      </w:pPr>
      <w:r w:rsidRPr="00A800B6">
        <w:rPr>
          <w:rFonts w:ascii="Tahoma" w:hAnsi="Tahoma" w:cs="Tahoma"/>
        </w:rPr>
        <w:t>Kód banky</w:t>
      </w:r>
      <w:r>
        <w:t>:</w:t>
      </w:r>
      <w:r>
        <w:rPr>
          <w:lang w:val="en-US"/>
        </w:rPr>
        <w:tab/>
      </w:r>
      <w:r w:rsidR="00A800B6" w:rsidRPr="00A800B6">
        <w:rPr>
          <w:rFonts w:ascii="Tahoma" w:hAnsi="Tahoma" w:cs="Tahoma"/>
          <w:lang w:val="en-US"/>
        </w:rPr>
        <w:t>0300</w:t>
      </w:r>
    </w:p>
    <w:p w:rsidR="00131AF9" w:rsidRPr="00211209" w:rsidRDefault="00131AF9" w:rsidP="00131AF9">
      <w:pPr>
        <w:autoSpaceDE w:val="0"/>
        <w:autoSpaceDN w:val="0"/>
        <w:adjustRightInd w:val="0"/>
        <w:spacing w:after="0"/>
        <w:rPr>
          <w:lang w:val="en-US"/>
        </w:rPr>
      </w:pPr>
      <w:r w:rsidRPr="00A800B6">
        <w:rPr>
          <w:rFonts w:ascii="Tahoma" w:hAnsi="Tahoma" w:cs="Tahoma"/>
        </w:rPr>
        <w:t>IBAN</w:t>
      </w:r>
      <w:r>
        <w:t>:</w:t>
      </w:r>
      <w:r>
        <w:rPr>
          <w:lang w:val="en-US"/>
        </w:rPr>
        <w:tab/>
      </w:r>
      <w:r w:rsidR="00211209" w:rsidRPr="00A800B6">
        <w:rPr>
          <w:rFonts w:ascii="Tahoma" w:hAnsi="Tahoma" w:cs="Tahoma"/>
        </w:rPr>
        <w:t>CZ81 0100 0000 00</w:t>
      </w:r>
      <w:r w:rsidR="00211209" w:rsidRPr="00A800B6">
        <w:rPr>
          <w:rFonts w:ascii="Tahoma" w:hAnsi="Tahoma" w:cs="Tahoma"/>
          <w:lang w:val="en-US"/>
        </w:rPr>
        <w:t>12</w:t>
      </w:r>
      <w:r w:rsidR="00211209" w:rsidRPr="00A800B6">
        <w:rPr>
          <w:rFonts w:ascii="Tahoma" w:hAnsi="Tahoma" w:cs="Tahoma"/>
        </w:rPr>
        <w:t xml:space="preserve"> </w:t>
      </w:r>
      <w:r w:rsidR="00211209" w:rsidRPr="00A800B6">
        <w:rPr>
          <w:rFonts w:ascii="Tahoma" w:hAnsi="Tahoma" w:cs="Tahoma"/>
          <w:lang w:val="en-US"/>
        </w:rPr>
        <w:t>3456</w:t>
      </w:r>
      <w:r w:rsidR="00211209" w:rsidRPr="00A800B6">
        <w:rPr>
          <w:rFonts w:ascii="Tahoma" w:hAnsi="Tahoma" w:cs="Tahoma"/>
        </w:rPr>
        <w:t xml:space="preserve"> </w:t>
      </w:r>
      <w:r w:rsidR="00211209" w:rsidRPr="00A800B6">
        <w:rPr>
          <w:rFonts w:ascii="Tahoma" w:hAnsi="Tahoma" w:cs="Tahoma"/>
          <w:lang w:val="en-US"/>
        </w:rPr>
        <w:t>7890</w:t>
      </w:r>
    </w:p>
    <w:p w:rsidR="00131AF9" w:rsidRDefault="00131AF9" w:rsidP="00131AF9">
      <w:pPr>
        <w:autoSpaceDE w:val="0"/>
        <w:autoSpaceDN w:val="0"/>
        <w:adjustRightInd w:val="0"/>
        <w:spacing w:after="0"/>
        <w:rPr>
          <w:lang w:val="en-US"/>
        </w:rPr>
      </w:pPr>
      <w:r>
        <w:t>BIC (původně SWIFT</w:t>
      </w:r>
      <w:r w:rsidRPr="00A800B6">
        <w:rPr>
          <w:rFonts w:ascii="Tahoma" w:hAnsi="Tahoma" w:cs="Tahoma"/>
        </w:rPr>
        <w:t>):</w:t>
      </w:r>
      <w:r w:rsidR="00211209" w:rsidRPr="00A800B6">
        <w:rPr>
          <w:rFonts w:ascii="Tahoma" w:hAnsi="Tahoma" w:cs="Tahoma"/>
        </w:rPr>
        <w:t xml:space="preserve"> </w:t>
      </w:r>
      <w:r w:rsidR="00A800B6" w:rsidRPr="00A800B6">
        <w:rPr>
          <w:rFonts w:ascii="Tahoma" w:hAnsi="Tahoma" w:cs="Tahoma"/>
        </w:rPr>
        <w:t>CEKOCZPP</w:t>
      </w:r>
    </w:p>
    <w:p w:rsidR="00131AF9" w:rsidRDefault="00131AF9" w:rsidP="00131AF9">
      <w:pPr>
        <w:autoSpaceDE w:val="0"/>
        <w:autoSpaceDN w:val="0"/>
        <w:adjustRightInd w:val="0"/>
        <w:spacing w:after="0"/>
        <w:rPr>
          <w:rFonts w:ascii="Tahoma" w:hAnsi="Tahoma" w:cs="Tahoma"/>
          <w:b/>
          <w:color w:val="000000"/>
          <w:lang w:val="en-US"/>
        </w:rPr>
      </w:pPr>
    </w:p>
    <w:p w:rsidR="00131AF9" w:rsidRDefault="00131AF9" w:rsidP="00131AF9">
      <w:pPr>
        <w:autoSpaceDE w:val="0"/>
        <w:autoSpaceDN w:val="0"/>
        <w:adjustRightInd w:val="0"/>
        <w:spacing w:after="0"/>
        <w:rPr>
          <w:rFonts w:ascii="Tahoma" w:hAnsi="Tahoma" w:cs="Tahoma"/>
          <w:b/>
          <w:color w:val="000000"/>
          <w:lang w:val="en-US"/>
        </w:rPr>
      </w:pPr>
    </w:p>
    <w:p w:rsidR="00131AF9" w:rsidRDefault="00131AF9" w:rsidP="00131AF9">
      <w:pPr>
        <w:autoSpaceDE w:val="0"/>
        <w:autoSpaceDN w:val="0"/>
        <w:adjustRightInd w:val="0"/>
        <w:spacing w:after="0"/>
        <w:rPr>
          <w:rFonts w:ascii="Tahoma" w:hAnsi="Tahoma" w:cs="Tahoma"/>
          <w:b/>
          <w:color w:val="000000"/>
          <w:lang w:val="en-US"/>
        </w:rPr>
      </w:pPr>
    </w:p>
    <w:p w:rsidR="00131AF9" w:rsidRDefault="00131AF9" w:rsidP="00131AF9">
      <w:pPr>
        <w:autoSpaceDE w:val="0"/>
        <w:autoSpaceDN w:val="0"/>
        <w:adjustRightInd w:val="0"/>
        <w:spacing w:after="0"/>
        <w:rPr>
          <w:rFonts w:ascii="Tahoma" w:hAnsi="Tahoma" w:cs="Tahoma"/>
          <w:b/>
          <w:color w:val="000000"/>
          <w:lang w:val="en-US"/>
        </w:rPr>
      </w:pPr>
    </w:p>
    <w:p w:rsidR="00A81358" w:rsidRDefault="00A81358" w:rsidP="00131AF9">
      <w:pPr>
        <w:autoSpaceDE w:val="0"/>
        <w:autoSpaceDN w:val="0"/>
        <w:adjustRightInd w:val="0"/>
        <w:spacing w:after="0"/>
        <w:rPr>
          <w:rFonts w:ascii="Tahoma" w:hAnsi="Tahoma" w:cs="Tahoma"/>
          <w:b/>
          <w:color w:val="000000"/>
          <w:lang w:val="en-US"/>
        </w:rPr>
      </w:pPr>
    </w:p>
    <w:p w:rsidR="00A81358" w:rsidRDefault="00A81358" w:rsidP="00131AF9">
      <w:pPr>
        <w:autoSpaceDE w:val="0"/>
        <w:autoSpaceDN w:val="0"/>
        <w:adjustRightInd w:val="0"/>
        <w:spacing w:after="0"/>
        <w:rPr>
          <w:rFonts w:ascii="Tahoma" w:hAnsi="Tahoma" w:cs="Tahoma"/>
          <w:b/>
          <w:color w:val="000000"/>
          <w:lang w:val="en-US"/>
        </w:rPr>
      </w:pPr>
    </w:p>
    <w:p w:rsidR="00A81358" w:rsidRDefault="00A81358" w:rsidP="00131AF9">
      <w:pPr>
        <w:autoSpaceDE w:val="0"/>
        <w:autoSpaceDN w:val="0"/>
        <w:adjustRightInd w:val="0"/>
        <w:spacing w:after="0"/>
        <w:rPr>
          <w:rFonts w:ascii="Tahoma" w:hAnsi="Tahoma" w:cs="Tahoma"/>
          <w:b/>
          <w:color w:val="000000"/>
          <w:lang w:val="en-US"/>
        </w:rPr>
      </w:pPr>
    </w:p>
    <w:p w:rsidR="00A81358" w:rsidRPr="00131AF9" w:rsidRDefault="00A81358" w:rsidP="00131AF9">
      <w:pPr>
        <w:autoSpaceDE w:val="0"/>
        <w:autoSpaceDN w:val="0"/>
        <w:adjustRightInd w:val="0"/>
        <w:spacing w:after="0"/>
        <w:rPr>
          <w:rFonts w:ascii="Tahoma" w:hAnsi="Tahoma" w:cs="Tahoma"/>
          <w:b/>
          <w:color w:val="000000"/>
          <w:lang w:val="en-US"/>
        </w:rPr>
      </w:pPr>
    </w:p>
    <w:sdt>
      <w:sdtPr>
        <w:id w:val="1479575676"/>
        <w:docPartObj>
          <w:docPartGallery w:val="Table of Contents"/>
          <w:docPartUnique/>
        </w:docPartObj>
      </w:sdtPr>
      <w:sdtEndPr>
        <w:rPr>
          <w:rFonts w:asciiTheme="minorHAnsi" w:eastAsiaTheme="minorHAnsi" w:hAnsiTheme="minorHAnsi" w:cstheme="minorBidi"/>
          <w:b w:val="0"/>
          <w:bCs w:val="0"/>
          <w:color w:val="auto"/>
          <w:sz w:val="22"/>
          <w:szCs w:val="22"/>
          <w:lang w:val="ru-RU"/>
        </w:rPr>
      </w:sdtEndPr>
      <w:sdtContent>
        <w:p w:rsidR="000B29D9" w:rsidRDefault="000B29D9">
          <w:pPr>
            <w:pStyle w:val="Nadpisobsahu"/>
          </w:pPr>
          <w:r>
            <w:t>Obsah</w:t>
          </w:r>
        </w:p>
        <w:p w:rsidR="000B29D9" w:rsidRPr="006A1E87" w:rsidRDefault="00813B62">
          <w:pPr>
            <w:pStyle w:val="Obsah1"/>
            <w:rPr>
              <w:lang w:val="cs-CZ"/>
            </w:rPr>
          </w:pPr>
          <w:r>
            <w:rPr>
              <w:lang w:val="cs-CZ"/>
            </w:rPr>
            <w:t xml:space="preserve">1 </w:t>
          </w:r>
          <w:r w:rsidR="000B29D9" w:rsidRPr="00B37FF2">
            <w:rPr>
              <w:lang w:val="cs-CZ"/>
            </w:rPr>
            <w:t>Vymezení předmětu zakázky</w:t>
          </w:r>
          <w:r w:rsidR="000B29D9">
            <w:rPr>
              <w:lang w:val="cs-CZ"/>
            </w:rPr>
            <w:t xml:space="preserve"> </w:t>
          </w:r>
          <w:r w:rsidR="000B29D9">
            <w:ptab w:relativeTo="margin" w:alignment="right" w:leader="dot"/>
          </w:r>
          <w:r w:rsidR="006A1E87">
            <w:rPr>
              <w:b/>
              <w:lang w:val="cs-CZ"/>
            </w:rPr>
            <w:t>3</w:t>
          </w:r>
        </w:p>
        <w:p w:rsidR="000B29D9" w:rsidRPr="006A1E87" w:rsidRDefault="00813B62">
          <w:pPr>
            <w:pStyle w:val="Obsah1"/>
            <w:rPr>
              <w:b/>
              <w:lang w:val="cs-CZ"/>
            </w:rPr>
          </w:pPr>
          <w:r>
            <w:rPr>
              <w:lang w:val="cs-CZ"/>
            </w:rPr>
            <w:t xml:space="preserve">2 </w:t>
          </w:r>
          <w:r w:rsidR="000B29D9">
            <w:rPr>
              <w:lang w:val="cs-CZ"/>
            </w:rPr>
            <w:t xml:space="preserve">Návrh smlouvy </w:t>
          </w:r>
          <w:r w:rsidR="000B29D9">
            <w:ptab w:relativeTo="margin" w:alignment="right" w:leader="dot"/>
          </w:r>
          <w:r w:rsidR="006A1E87">
            <w:rPr>
              <w:b/>
              <w:lang w:val="cs-CZ"/>
            </w:rPr>
            <w:t>3</w:t>
          </w:r>
        </w:p>
        <w:p w:rsidR="000B29D9" w:rsidRPr="006A1E87" w:rsidRDefault="00813B62" w:rsidP="000B29D9">
          <w:pPr>
            <w:pStyle w:val="Obsah1"/>
            <w:rPr>
              <w:lang w:val="cs-CZ"/>
            </w:rPr>
          </w:pPr>
          <w:r>
            <w:rPr>
              <w:lang w:val="cs-CZ"/>
            </w:rPr>
            <w:t xml:space="preserve">3 </w:t>
          </w:r>
          <w:r w:rsidR="000B29D9" w:rsidRPr="000B29D9">
            <w:rPr>
              <w:lang w:val="cs-CZ"/>
            </w:rPr>
            <w:t>Kvalifikační předpoklady</w:t>
          </w:r>
          <w:r w:rsidR="000B29D9">
            <w:ptab w:relativeTo="margin" w:alignment="right" w:leader="dot"/>
          </w:r>
          <w:r w:rsidR="006A1E87">
            <w:rPr>
              <w:b/>
              <w:lang w:val="cs-CZ"/>
            </w:rPr>
            <w:t>3</w:t>
          </w:r>
        </w:p>
        <w:p w:rsidR="000B29D9" w:rsidRPr="006A1E87" w:rsidRDefault="00813B62">
          <w:pPr>
            <w:pStyle w:val="Obsah2"/>
            <w:ind w:left="216"/>
            <w:rPr>
              <w:lang w:val="cs-CZ"/>
            </w:rPr>
          </w:pPr>
          <w:r>
            <w:rPr>
              <w:lang w:val="cs-CZ"/>
            </w:rPr>
            <w:t xml:space="preserve">3.1 </w:t>
          </w:r>
          <w:r w:rsidR="000B29D9" w:rsidRPr="00A76C2F">
            <w:rPr>
              <w:lang w:val="cs-CZ"/>
            </w:rPr>
            <w:t>Základní kvalifikační předpoklady</w:t>
          </w:r>
          <w:r w:rsidR="000B29D9">
            <w:rPr>
              <w:lang w:val="cs-CZ"/>
            </w:rPr>
            <w:t xml:space="preserve"> </w:t>
          </w:r>
          <w:r w:rsidR="000B29D9">
            <w:ptab w:relativeTo="margin" w:alignment="right" w:leader="dot"/>
          </w:r>
          <w:r w:rsidR="006A1E87">
            <w:rPr>
              <w:lang w:val="cs-CZ"/>
            </w:rPr>
            <w:t>3</w:t>
          </w:r>
        </w:p>
        <w:p w:rsidR="000B29D9" w:rsidRPr="006A1E87" w:rsidRDefault="00813B62" w:rsidP="000B29D9">
          <w:pPr>
            <w:pStyle w:val="Obsah2"/>
            <w:ind w:left="216"/>
            <w:rPr>
              <w:lang w:val="cs-CZ"/>
            </w:rPr>
          </w:pPr>
          <w:r>
            <w:rPr>
              <w:lang w:val="cs-CZ"/>
            </w:rPr>
            <w:t xml:space="preserve">3.2 </w:t>
          </w:r>
          <w:r w:rsidR="000B29D9" w:rsidRPr="000B29D9">
            <w:rPr>
              <w:lang w:val="cs-CZ"/>
            </w:rPr>
            <w:t>Profesní kvalifikační předpoklady</w:t>
          </w:r>
          <w:r w:rsidR="000B29D9">
            <w:ptab w:relativeTo="margin" w:alignment="right" w:leader="dot"/>
          </w:r>
          <w:r w:rsidR="006A1E87">
            <w:rPr>
              <w:lang w:val="cs-CZ"/>
            </w:rPr>
            <w:t>3</w:t>
          </w:r>
        </w:p>
        <w:p w:rsidR="000B29D9" w:rsidRPr="006A1E87" w:rsidRDefault="00813B62" w:rsidP="000B29D9">
          <w:pPr>
            <w:pStyle w:val="Obsah2"/>
            <w:ind w:left="216"/>
            <w:rPr>
              <w:lang w:val="cs-CZ"/>
            </w:rPr>
          </w:pPr>
          <w:r>
            <w:rPr>
              <w:lang w:val="cs-CZ"/>
            </w:rPr>
            <w:t xml:space="preserve">3.3 </w:t>
          </w:r>
          <w:r w:rsidR="000B29D9">
            <w:rPr>
              <w:lang w:val="cs-CZ"/>
            </w:rPr>
            <w:t>Technické kvalifikační předpoklady</w:t>
          </w:r>
          <w:r w:rsidR="000B29D9">
            <w:t xml:space="preserve"> </w:t>
          </w:r>
          <w:r w:rsidR="000B29D9">
            <w:ptab w:relativeTo="margin" w:alignment="right" w:leader="dot"/>
          </w:r>
          <w:r w:rsidR="006A1E87">
            <w:rPr>
              <w:lang w:val="cs-CZ"/>
            </w:rPr>
            <w:t>3</w:t>
          </w:r>
        </w:p>
        <w:p w:rsidR="000B29D9" w:rsidRPr="006A1E87" w:rsidRDefault="00813B62" w:rsidP="000B29D9">
          <w:pPr>
            <w:pStyle w:val="Obsah2"/>
            <w:ind w:left="216"/>
            <w:rPr>
              <w:lang w:val="cs-CZ"/>
            </w:rPr>
          </w:pPr>
          <w:r>
            <w:rPr>
              <w:lang w:val="cs-CZ"/>
            </w:rPr>
            <w:t xml:space="preserve">3.4 </w:t>
          </w:r>
          <w:r w:rsidR="000B29D9" w:rsidRPr="000B29D9">
            <w:rPr>
              <w:lang w:val="cs-CZ"/>
            </w:rPr>
            <w:t>Ekonomické kvalifikační předpoklady</w:t>
          </w:r>
          <w:r w:rsidR="000B29D9">
            <w:ptab w:relativeTo="margin" w:alignment="right" w:leader="dot"/>
          </w:r>
          <w:r w:rsidR="006A1E87">
            <w:rPr>
              <w:lang w:val="cs-CZ"/>
            </w:rPr>
            <w:t>3</w:t>
          </w:r>
        </w:p>
        <w:p w:rsidR="000B29D9" w:rsidRPr="000B29D9" w:rsidRDefault="00813B62" w:rsidP="000B29D9">
          <w:pPr>
            <w:pStyle w:val="Obsah1"/>
            <w:rPr>
              <w:lang w:val="cs-CZ"/>
            </w:rPr>
          </w:pPr>
          <w:r>
            <w:rPr>
              <w:lang w:val="en-US"/>
            </w:rPr>
            <w:t xml:space="preserve">4 </w:t>
          </w:r>
          <w:r w:rsidR="000B29D9" w:rsidRPr="000B29D9">
            <w:t>Čestné prohlášení o vázanosti celým obsahem nabídky</w:t>
          </w:r>
          <w:r w:rsidR="000B29D9">
            <w:ptab w:relativeTo="margin" w:alignment="right" w:leader="dot"/>
          </w:r>
          <w:r w:rsidR="000B29D9">
            <w:rPr>
              <w:b/>
            </w:rPr>
            <w:t>4</w:t>
          </w:r>
        </w:p>
        <w:p w:rsidR="000B29D9" w:rsidRPr="000B29D9" w:rsidRDefault="00813B62" w:rsidP="000B29D9">
          <w:pPr>
            <w:pStyle w:val="Obsah1"/>
            <w:rPr>
              <w:lang w:val="cs-CZ"/>
            </w:rPr>
          </w:pPr>
          <w:r>
            <w:rPr>
              <w:lang w:val="en-US"/>
            </w:rPr>
            <w:t xml:space="preserve">5 </w:t>
          </w:r>
          <w:r w:rsidR="000B29D9" w:rsidRPr="000B29D9">
            <w:t xml:space="preserve">Čestné prohlášení o souhlasu se zadáním a podmínkami </w:t>
          </w:r>
          <w:r w:rsidR="000B29D9">
            <w:ptab w:relativeTo="margin" w:alignment="right" w:leader="dot"/>
          </w:r>
          <w:r w:rsidR="000B29D9">
            <w:rPr>
              <w:b/>
            </w:rPr>
            <w:t>4</w:t>
          </w:r>
        </w:p>
        <w:p w:rsidR="000B29D9" w:rsidRDefault="00813B62" w:rsidP="000B29D9">
          <w:pPr>
            <w:pStyle w:val="Obsah1"/>
            <w:rPr>
              <w:b/>
              <w:lang w:val="cs-CZ"/>
            </w:rPr>
          </w:pPr>
          <w:r>
            <w:rPr>
              <w:lang w:val="en-US"/>
            </w:rPr>
            <w:t xml:space="preserve">6 </w:t>
          </w:r>
          <w:r w:rsidR="000B29D9" w:rsidRPr="000B29D9">
            <w:t>Vyjádření k technickým požadavkům zakázky</w:t>
          </w:r>
          <w:r w:rsidR="000B29D9">
            <w:ptab w:relativeTo="margin" w:alignment="right" w:leader="dot"/>
          </w:r>
          <w:r w:rsidR="000B29D9">
            <w:rPr>
              <w:b/>
            </w:rPr>
            <w:t>4</w:t>
          </w:r>
        </w:p>
        <w:p w:rsidR="000B29D9" w:rsidRPr="006A1E87" w:rsidRDefault="00813B62" w:rsidP="000B29D9">
          <w:pPr>
            <w:pStyle w:val="Obsah2"/>
            <w:ind w:left="216"/>
            <w:rPr>
              <w:lang w:val="cs-CZ"/>
            </w:rPr>
          </w:pPr>
          <w:r>
            <w:rPr>
              <w:lang w:val="cs-CZ"/>
            </w:rPr>
            <w:t xml:space="preserve">6.1 </w:t>
          </w:r>
          <w:r w:rsidR="000B29D9" w:rsidRPr="000B29D9">
            <w:rPr>
              <w:lang w:val="cs-CZ"/>
            </w:rPr>
            <w:t>Centrální místo pro ukládání všech informací o produktu „TreeINFO pro SharePoint“</w:t>
          </w:r>
          <w:r w:rsidR="000B29D9">
            <w:ptab w:relativeTo="margin" w:alignment="right" w:leader="dot"/>
          </w:r>
          <w:r w:rsidR="006A1E87">
            <w:rPr>
              <w:lang w:val="cs-CZ"/>
            </w:rPr>
            <w:t>4</w:t>
          </w:r>
        </w:p>
        <w:p w:rsidR="000B29D9" w:rsidRPr="006A1E87" w:rsidRDefault="00813B62" w:rsidP="000B29D9">
          <w:pPr>
            <w:pStyle w:val="Obsah2"/>
            <w:ind w:left="216"/>
            <w:rPr>
              <w:lang w:val="cs-CZ"/>
            </w:rPr>
          </w:pPr>
          <w:r>
            <w:rPr>
              <w:lang w:val="cs-CZ"/>
            </w:rPr>
            <w:t xml:space="preserve">6.2 </w:t>
          </w:r>
          <w:r w:rsidR="000B29D9" w:rsidRPr="000B29D9">
            <w:rPr>
              <w:lang w:val="cs-CZ"/>
            </w:rPr>
            <w:t>Poskytuje popis všech modulů „TreeINFO pro SharePoint“</w:t>
          </w:r>
          <w:r w:rsidR="000B29D9">
            <w:ptab w:relativeTo="margin" w:alignment="right" w:leader="dot"/>
          </w:r>
          <w:r w:rsidR="006A1E87">
            <w:rPr>
              <w:lang w:val="cs-CZ"/>
            </w:rPr>
            <w:t>4</w:t>
          </w:r>
        </w:p>
        <w:p w:rsidR="000B29D9" w:rsidRPr="006A1E87" w:rsidRDefault="00813B62" w:rsidP="000B29D9">
          <w:pPr>
            <w:pStyle w:val="Obsah2"/>
            <w:ind w:left="216"/>
            <w:rPr>
              <w:lang w:val="cs-CZ"/>
            </w:rPr>
          </w:pPr>
          <w:r>
            <w:rPr>
              <w:lang w:val="cs-CZ"/>
            </w:rPr>
            <w:t xml:space="preserve">6.3 </w:t>
          </w:r>
          <w:r w:rsidR="00160AB1" w:rsidRPr="00160AB1">
            <w:rPr>
              <w:lang w:val="cs-CZ"/>
            </w:rPr>
            <w:t>Umožňuje vyhledávat informace</w:t>
          </w:r>
          <w:r w:rsidR="000B29D9">
            <w:ptab w:relativeTo="margin" w:alignment="right" w:leader="dot"/>
          </w:r>
          <w:r w:rsidR="006A1E87">
            <w:rPr>
              <w:lang w:val="cs-CZ"/>
            </w:rPr>
            <w:t>4</w:t>
          </w:r>
        </w:p>
        <w:p w:rsidR="000B29D9" w:rsidRPr="006A1E87" w:rsidRDefault="00813B62" w:rsidP="000B29D9">
          <w:pPr>
            <w:pStyle w:val="Obsah2"/>
            <w:ind w:left="216"/>
            <w:rPr>
              <w:lang w:val="cs-CZ"/>
            </w:rPr>
          </w:pPr>
          <w:r>
            <w:rPr>
              <w:lang w:val="cs-CZ"/>
            </w:rPr>
            <w:t xml:space="preserve">6.4 </w:t>
          </w:r>
          <w:r w:rsidR="00160AB1" w:rsidRPr="00160AB1">
            <w:rPr>
              <w:lang w:val="cs-CZ"/>
            </w:rPr>
            <w:t>Umožňuje komunikovat uživatelům s výrobcem</w:t>
          </w:r>
          <w:r w:rsidR="000B29D9">
            <w:ptab w:relativeTo="margin" w:alignment="right" w:leader="dot"/>
          </w:r>
          <w:r w:rsidR="006A1E87">
            <w:rPr>
              <w:lang w:val="cs-CZ"/>
            </w:rPr>
            <w:t>5</w:t>
          </w:r>
        </w:p>
        <w:p w:rsidR="000B29D9" w:rsidRDefault="00813B62" w:rsidP="000B29D9">
          <w:pPr>
            <w:pStyle w:val="Obsah2"/>
            <w:ind w:left="216"/>
            <w:rPr>
              <w:lang w:val="cs-CZ"/>
            </w:rPr>
          </w:pPr>
          <w:r>
            <w:rPr>
              <w:lang w:val="cs-CZ"/>
            </w:rPr>
            <w:t xml:space="preserve">6.5 </w:t>
          </w:r>
          <w:r w:rsidR="00160AB1" w:rsidRPr="00160AB1">
            <w:rPr>
              <w:lang w:val="cs-CZ"/>
            </w:rPr>
            <w:t>Slouží k získávání námětů na další rozvoj aplikace „TreeINFO pro SharePoint“</w:t>
          </w:r>
          <w:r w:rsidR="000B29D9">
            <w:ptab w:relativeTo="margin" w:alignment="right" w:leader="dot"/>
          </w:r>
          <w:r w:rsidR="000B29D9">
            <w:t>5</w:t>
          </w:r>
        </w:p>
        <w:p w:rsidR="000B29D9" w:rsidRDefault="00813B62" w:rsidP="000B29D9">
          <w:pPr>
            <w:pStyle w:val="Obsah2"/>
            <w:ind w:left="216"/>
          </w:pPr>
          <w:r>
            <w:rPr>
              <w:lang w:val="en-US"/>
            </w:rPr>
            <w:t xml:space="preserve">6.6 </w:t>
          </w:r>
          <w:r w:rsidR="00160AB1" w:rsidRPr="00160AB1">
            <w:t>Obsahuje odkazy na další produkty používané s „TreeINFO pro SharePoint“</w:t>
          </w:r>
          <w:r w:rsidR="000B29D9">
            <w:ptab w:relativeTo="margin" w:alignment="right" w:leader="dot"/>
          </w:r>
          <w:r w:rsidR="000B29D9">
            <w:t>5</w:t>
          </w:r>
        </w:p>
        <w:p w:rsidR="000B29D9" w:rsidRDefault="00813B62" w:rsidP="000B29D9">
          <w:pPr>
            <w:pStyle w:val="Obsah2"/>
            <w:ind w:left="216"/>
            <w:rPr>
              <w:lang w:val="cs-CZ"/>
            </w:rPr>
          </w:pPr>
          <w:r>
            <w:rPr>
              <w:lang w:val="cs-CZ"/>
            </w:rPr>
            <w:t xml:space="preserve">6.7 </w:t>
          </w:r>
          <w:r w:rsidR="00160AB1" w:rsidRPr="00160AB1">
            <w:rPr>
              <w:lang w:val="cs-CZ"/>
            </w:rPr>
            <w:t>Umožňuje objednat vybraný modul</w:t>
          </w:r>
          <w:r w:rsidR="000B29D9">
            <w:ptab w:relativeTo="margin" w:alignment="right" w:leader="dot"/>
          </w:r>
          <w:r w:rsidR="000B29D9">
            <w:t>5</w:t>
          </w:r>
        </w:p>
        <w:p w:rsidR="00160AB1" w:rsidRPr="00353088" w:rsidRDefault="00813B62" w:rsidP="00353088">
          <w:pPr>
            <w:pStyle w:val="Obsah2"/>
            <w:ind w:left="216"/>
            <w:rPr>
              <w:lang w:val="cs-CZ"/>
            </w:rPr>
          </w:pPr>
          <w:r>
            <w:rPr>
              <w:lang w:val="cs-CZ"/>
            </w:rPr>
            <w:t xml:space="preserve">6.8 </w:t>
          </w:r>
          <w:r w:rsidR="00160AB1" w:rsidRPr="00160AB1">
            <w:rPr>
              <w:lang w:val="cs-CZ"/>
            </w:rPr>
            <w:t>Umožňuje zaregistrovat zakoupený modul</w:t>
          </w:r>
          <w:r w:rsidR="00160AB1">
            <w:ptab w:relativeTo="margin" w:alignment="right" w:leader="dot"/>
          </w:r>
          <w:r w:rsidR="00160AB1">
            <w:t>5</w:t>
          </w:r>
        </w:p>
        <w:p w:rsidR="000B29D9" w:rsidRPr="006A1E87" w:rsidRDefault="00813B62" w:rsidP="000B29D9">
          <w:pPr>
            <w:pStyle w:val="Obsah2"/>
            <w:ind w:left="216"/>
            <w:rPr>
              <w:lang w:val="cs-CZ"/>
            </w:rPr>
          </w:pPr>
          <w:r>
            <w:rPr>
              <w:lang w:val="cs-CZ"/>
            </w:rPr>
            <w:t xml:space="preserve">6.9 </w:t>
          </w:r>
          <w:r w:rsidR="00353088" w:rsidRPr="006D2F8C">
            <w:rPr>
              <w:lang w:val="cs-CZ"/>
            </w:rPr>
            <w:t>Plnohodnotný redakční systém pro úpravy obsahu</w:t>
          </w:r>
          <w:r w:rsidR="00353088">
            <w:t xml:space="preserve"> </w:t>
          </w:r>
          <w:r w:rsidR="000B29D9">
            <w:ptab w:relativeTo="margin" w:alignment="right" w:leader="dot"/>
          </w:r>
          <w:r w:rsidR="006A1E87">
            <w:rPr>
              <w:lang w:val="cs-CZ"/>
            </w:rPr>
            <w:t>6</w:t>
          </w:r>
        </w:p>
        <w:p w:rsidR="00353088" w:rsidRPr="006A1E87" w:rsidRDefault="00813B62" w:rsidP="00353088">
          <w:pPr>
            <w:pStyle w:val="Obsah2"/>
            <w:ind w:left="216"/>
            <w:rPr>
              <w:lang w:val="cs-CZ"/>
            </w:rPr>
          </w:pPr>
          <w:r>
            <w:rPr>
              <w:lang w:val="cs-CZ"/>
            </w:rPr>
            <w:t xml:space="preserve">6.10 </w:t>
          </w:r>
          <w:r w:rsidR="00353088" w:rsidRPr="00353088">
            <w:rPr>
              <w:lang w:val="cs-CZ"/>
            </w:rPr>
            <w:t>Napojení na DMS systém TreeINFO</w:t>
          </w:r>
          <w:r w:rsidR="00353088">
            <w:ptab w:relativeTo="margin" w:alignment="right" w:leader="dot"/>
          </w:r>
          <w:r w:rsidR="006A1E87">
            <w:rPr>
              <w:lang w:val="cs-CZ"/>
            </w:rPr>
            <w:t>6</w:t>
          </w:r>
        </w:p>
        <w:p w:rsidR="00353088" w:rsidRPr="006A1E87" w:rsidRDefault="00813B62" w:rsidP="00353088">
          <w:pPr>
            <w:pStyle w:val="Obsah2"/>
            <w:ind w:left="216"/>
            <w:rPr>
              <w:lang w:val="cs-CZ"/>
            </w:rPr>
          </w:pPr>
          <w:r>
            <w:rPr>
              <w:lang w:val="cs-CZ"/>
            </w:rPr>
            <w:t xml:space="preserve">6.11 </w:t>
          </w:r>
          <w:r w:rsidR="00353088" w:rsidRPr="006D2F8C">
            <w:rPr>
              <w:lang w:val="cs-CZ"/>
            </w:rPr>
            <w:t>Aplikace bude podporovat veškeré běžně používané prohlížeče.</w:t>
          </w:r>
          <w:r w:rsidR="00353088">
            <w:ptab w:relativeTo="margin" w:alignment="right" w:leader="dot"/>
          </w:r>
          <w:r w:rsidR="006A1E87">
            <w:rPr>
              <w:lang w:val="cs-CZ"/>
            </w:rPr>
            <w:t>6</w:t>
          </w:r>
        </w:p>
        <w:p w:rsidR="00353088" w:rsidRPr="00442B30" w:rsidRDefault="00813B62" w:rsidP="00353088">
          <w:pPr>
            <w:pStyle w:val="Obsah1"/>
            <w:rPr>
              <w:lang w:val="cs-CZ"/>
            </w:rPr>
          </w:pPr>
          <w:r>
            <w:rPr>
              <w:lang w:val="cs-CZ"/>
            </w:rPr>
            <w:t xml:space="preserve">7 </w:t>
          </w:r>
          <w:r w:rsidR="00353088">
            <w:rPr>
              <w:lang w:val="cs-CZ"/>
            </w:rPr>
            <w:t>Celková nabídková cena</w:t>
          </w:r>
          <w:r w:rsidR="00353088">
            <w:t xml:space="preserve"> </w:t>
          </w:r>
          <w:r w:rsidR="00353088">
            <w:ptab w:relativeTo="margin" w:alignment="right" w:leader="dot"/>
          </w:r>
          <w:r w:rsidR="00442B30">
            <w:rPr>
              <w:lang w:val="cs-CZ"/>
            </w:rPr>
            <w:t>6</w:t>
          </w:r>
        </w:p>
        <w:p w:rsidR="00353088" w:rsidRPr="00442B30" w:rsidRDefault="00813B62" w:rsidP="00353088">
          <w:pPr>
            <w:pStyle w:val="Obsah1"/>
            <w:rPr>
              <w:lang w:val="cs-CZ"/>
            </w:rPr>
          </w:pPr>
          <w:r>
            <w:rPr>
              <w:lang w:val="en-US"/>
            </w:rPr>
            <w:t xml:space="preserve">8 </w:t>
          </w:r>
          <w:r w:rsidR="00353088" w:rsidRPr="00353088">
            <w:t xml:space="preserve">Čestné prohlášení o pravdivosti </w:t>
          </w:r>
          <w:r w:rsidR="00353088">
            <w:ptab w:relativeTo="margin" w:alignment="right" w:leader="dot"/>
          </w:r>
          <w:r w:rsidR="00442B30">
            <w:rPr>
              <w:lang w:val="cs-CZ"/>
            </w:rPr>
            <w:t>7</w:t>
          </w:r>
        </w:p>
        <w:p w:rsidR="00353088" w:rsidRPr="00442B30" w:rsidRDefault="00353088" w:rsidP="00353088">
          <w:pPr>
            <w:pStyle w:val="Obsah1"/>
            <w:rPr>
              <w:b/>
              <w:lang w:val="cs-CZ"/>
            </w:rPr>
          </w:pPr>
          <w:r w:rsidRPr="00353088">
            <w:t>Příloha A</w:t>
          </w:r>
          <w:r>
            <w:ptab w:relativeTo="margin" w:alignment="right" w:leader="dot"/>
          </w:r>
          <w:r w:rsidR="00442B30">
            <w:rPr>
              <w:b/>
              <w:lang w:val="cs-CZ"/>
            </w:rPr>
            <w:t>8</w:t>
          </w:r>
        </w:p>
        <w:p w:rsidR="00353088" w:rsidRPr="00442B30" w:rsidRDefault="00353088" w:rsidP="00353088">
          <w:pPr>
            <w:pStyle w:val="Obsah1"/>
            <w:rPr>
              <w:b/>
              <w:lang w:val="cs-CZ"/>
            </w:rPr>
          </w:pPr>
          <w:r>
            <w:t xml:space="preserve">Příloha </w:t>
          </w:r>
          <w:r>
            <w:rPr>
              <w:lang w:val="cs-CZ"/>
            </w:rPr>
            <w:t>B</w:t>
          </w:r>
          <w:r>
            <w:ptab w:relativeTo="margin" w:alignment="right" w:leader="dot"/>
          </w:r>
          <w:r w:rsidR="00442B30">
            <w:rPr>
              <w:b/>
              <w:lang w:val="cs-CZ"/>
            </w:rPr>
            <w:t>9</w:t>
          </w:r>
        </w:p>
        <w:p w:rsidR="00353088" w:rsidRPr="00442B30" w:rsidRDefault="00353088" w:rsidP="00353088">
          <w:pPr>
            <w:pStyle w:val="Obsah1"/>
            <w:rPr>
              <w:b/>
              <w:lang w:val="cs-CZ"/>
            </w:rPr>
          </w:pPr>
          <w:r>
            <w:t xml:space="preserve">Příloha </w:t>
          </w:r>
          <w:r>
            <w:rPr>
              <w:lang w:val="cs-CZ"/>
            </w:rPr>
            <w:t>C</w:t>
          </w:r>
          <w:r>
            <w:ptab w:relativeTo="margin" w:alignment="right" w:leader="dot"/>
          </w:r>
          <w:r w:rsidR="00442B30">
            <w:rPr>
              <w:b/>
              <w:lang w:val="cs-CZ"/>
            </w:rPr>
            <w:t>10</w:t>
          </w:r>
        </w:p>
        <w:p w:rsidR="00353088" w:rsidRPr="00442B30" w:rsidRDefault="00353088" w:rsidP="00353088">
          <w:pPr>
            <w:pStyle w:val="Obsah1"/>
            <w:rPr>
              <w:b/>
              <w:lang w:val="cs-CZ"/>
            </w:rPr>
          </w:pPr>
          <w:r>
            <w:t xml:space="preserve">Příloha </w:t>
          </w:r>
          <w:r>
            <w:rPr>
              <w:lang w:val="cs-CZ"/>
            </w:rPr>
            <w:t>D</w:t>
          </w:r>
          <w:r>
            <w:ptab w:relativeTo="margin" w:alignment="right" w:leader="dot"/>
          </w:r>
          <w:r w:rsidR="00442B30">
            <w:rPr>
              <w:b/>
              <w:lang w:val="cs-CZ"/>
            </w:rPr>
            <w:t>13</w:t>
          </w:r>
        </w:p>
        <w:p w:rsidR="000B29D9" w:rsidRPr="006A1E87" w:rsidRDefault="00442B30" w:rsidP="006A1E87">
          <w:pPr>
            <w:pStyle w:val="Obsah1"/>
            <w:rPr>
              <w:b/>
              <w:lang w:val="cs-CZ"/>
            </w:rPr>
          </w:pPr>
          <w:r>
            <w:rPr>
              <w:lang w:val="cs-CZ"/>
            </w:rPr>
            <w:t>Návrh smlouvy</w:t>
          </w:r>
          <w:r w:rsidR="00353088">
            <w:ptab w:relativeTo="margin" w:alignment="right" w:leader="dot"/>
          </w:r>
          <w:r>
            <w:rPr>
              <w:lang w:val="cs-CZ"/>
            </w:rPr>
            <w:t>1</w:t>
          </w:r>
          <w:r w:rsidR="00353088">
            <w:rPr>
              <w:b/>
            </w:rPr>
            <w:t>4</w:t>
          </w:r>
        </w:p>
      </w:sdtContent>
    </w:sdt>
    <w:p w:rsidR="00767328" w:rsidRDefault="00767328" w:rsidP="00211209">
      <w:pPr>
        <w:rPr>
          <w:lang w:val="cs-CZ"/>
        </w:rPr>
      </w:pPr>
    </w:p>
    <w:p w:rsidR="00E45ED0" w:rsidRPr="00B37FF2" w:rsidRDefault="00813B62" w:rsidP="005A0901">
      <w:pPr>
        <w:pStyle w:val="Nadpis1"/>
        <w:rPr>
          <w:lang w:val="cs-CZ"/>
        </w:rPr>
      </w:pPr>
      <w:r>
        <w:rPr>
          <w:lang w:val="cs-CZ"/>
        </w:rPr>
        <w:lastRenderedPageBreak/>
        <w:t xml:space="preserve">1 </w:t>
      </w:r>
      <w:r w:rsidR="00E45ED0" w:rsidRPr="00B37FF2">
        <w:rPr>
          <w:lang w:val="cs-CZ"/>
        </w:rPr>
        <w:t>Vymezení předmětu zakázky</w:t>
      </w:r>
    </w:p>
    <w:p w:rsidR="00E45ED0" w:rsidRDefault="00E45ED0" w:rsidP="0054019D">
      <w:pPr>
        <w:rPr>
          <w:lang w:val="cs-CZ"/>
        </w:rPr>
      </w:pPr>
      <w:r w:rsidRPr="00B37FF2">
        <w:rPr>
          <w:lang w:val="cs-CZ"/>
        </w:rPr>
        <w:t xml:space="preserve">Společnost </w:t>
      </w:r>
      <w:r w:rsidR="00813B62">
        <w:rPr>
          <w:lang w:val="cs-CZ"/>
        </w:rPr>
        <w:t>RUBISOFT</w:t>
      </w:r>
      <w:r>
        <w:rPr>
          <w:lang w:val="cs-CZ"/>
        </w:rPr>
        <w:t xml:space="preserve"> s.r.o</w:t>
      </w:r>
      <w:r w:rsidR="00813B62">
        <w:rPr>
          <w:lang w:val="cs-CZ"/>
        </w:rPr>
        <w:t xml:space="preserve">. předkládá </w:t>
      </w:r>
      <w:r w:rsidRPr="00B37FF2">
        <w:rPr>
          <w:lang w:val="cs-CZ"/>
        </w:rPr>
        <w:t>společnosti SYCONIX a.s.</w:t>
      </w:r>
      <w:r>
        <w:rPr>
          <w:lang w:val="cs-CZ"/>
        </w:rPr>
        <w:t xml:space="preserve"> </w:t>
      </w:r>
      <w:r w:rsidRPr="00B37FF2">
        <w:rPr>
          <w:lang w:val="cs-CZ"/>
        </w:rPr>
        <w:t>nabídku</w:t>
      </w:r>
      <w:r>
        <w:rPr>
          <w:lang w:val="cs-CZ"/>
        </w:rPr>
        <w:t xml:space="preserve"> na zpracování software</w:t>
      </w:r>
      <w:r w:rsidRPr="00B37FF2">
        <w:rPr>
          <w:lang w:val="cs-CZ"/>
        </w:rPr>
        <w:t xml:space="preserve"> pro WEB portál pro prodej aplikace TreeINFO pro SharePoint</w:t>
      </w:r>
      <w:r w:rsidR="005A0901">
        <w:rPr>
          <w:lang w:val="cs-CZ"/>
        </w:rPr>
        <w:t>.</w:t>
      </w:r>
    </w:p>
    <w:p w:rsidR="005A0901" w:rsidRDefault="00813B62" w:rsidP="005A0901">
      <w:pPr>
        <w:pStyle w:val="Nadpis1"/>
        <w:rPr>
          <w:lang w:val="cs-CZ"/>
        </w:rPr>
      </w:pPr>
      <w:r>
        <w:rPr>
          <w:lang w:val="cs-CZ"/>
        </w:rPr>
        <w:t xml:space="preserve">2 </w:t>
      </w:r>
      <w:r w:rsidR="005A0901">
        <w:rPr>
          <w:lang w:val="cs-CZ"/>
        </w:rPr>
        <w:t>Návrh smlouvy</w:t>
      </w:r>
    </w:p>
    <w:p w:rsidR="00F6632C" w:rsidRPr="00F6632C" w:rsidRDefault="00F6632C" w:rsidP="00F6632C">
      <w:pPr>
        <w:rPr>
          <w:lang w:val="cs-CZ"/>
        </w:rPr>
      </w:pPr>
      <w:r>
        <w:rPr>
          <w:lang w:val="cs-CZ"/>
        </w:rPr>
        <w:t>K této nabídce je přiložen návrh smlouvy, který obsahuje</w:t>
      </w:r>
      <w:r w:rsidR="00066901">
        <w:rPr>
          <w:lang w:val="cs-CZ"/>
        </w:rPr>
        <w:t xml:space="preserve"> rámcovou specifikaci, etapy realizace díla, ha</w:t>
      </w:r>
      <w:r w:rsidR="009932F9">
        <w:rPr>
          <w:lang w:val="cs-CZ"/>
        </w:rPr>
        <w:t>rmonogram plnění dle etap, cenu</w:t>
      </w:r>
      <w:r w:rsidR="00066901">
        <w:rPr>
          <w:lang w:val="cs-CZ"/>
        </w:rPr>
        <w:t xml:space="preserve"> a platební kalendář, akceptační kriteria a odstraňování vad</w:t>
      </w:r>
      <w:r w:rsidR="009932F9">
        <w:rPr>
          <w:lang w:val="cs-CZ"/>
        </w:rPr>
        <w:t>, součinnost objednatele a vzájemnou komunikaci, řešení sporů.</w:t>
      </w:r>
      <w:r>
        <w:rPr>
          <w:lang w:val="cs-CZ"/>
        </w:rPr>
        <w:t xml:space="preserve"> </w:t>
      </w:r>
    </w:p>
    <w:p w:rsidR="00E45ED0" w:rsidRDefault="00813B62" w:rsidP="005A0901">
      <w:pPr>
        <w:pStyle w:val="Nadpis1"/>
        <w:rPr>
          <w:lang w:val="cs-CZ"/>
        </w:rPr>
      </w:pPr>
      <w:r>
        <w:rPr>
          <w:lang w:val="cs-CZ"/>
        </w:rPr>
        <w:t xml:space="preserve">3 </w:t>
      </w:r>
      <w:r w:rsidR="00E45ED0" w:rsidRPr="00700045">
        <w:rPr>
          <w:lang w:val="cs-CZ"/>
        </w:rPr>
        <w:t>Kvalifikační předpoklady</w:t>
      </w:r>
    </w:p>
    <w:p w:rsidR="00E45ED0" w:rsidRDefault="00E45ED0" w:rsidP="00E45ED0">
      <w:pPr>
        <w:rPr>
          <w:lang w:val="cs-CZ"/>
        </w:rPr>
      </w:pPr>
      <w:r>
        <w:rPr>
          <w:lang w:val="cs-CZ"/>
        </w:rPr>
        <w:t xml:space="preserve">Společnost </w:t>
      </w:r>
      <w:r w:rsidR="00813B62">
        <w:rPr>
          <w:lang w:val="cs-CZ"/>
        </w:rPr>
        <w:t>RUBISOFT</w:t>
      </w:r>
      <w:r>
        <w:rPr>
          <w:lang w:val="cs-CZ"/>
        </w:rPr>
        <w:t xml:space="preserve"> s.r.o. splňuje </w:t>
      </w:r>
      <w:r w:rsidR="00413063">
        <w:rPr>
          <w:lang w:val="cs-CZ"/>
        </w:rPr>
        <w:t xml:space="preserve">všechny potřebné </w:t>
      </w:r>
      <w:r>
        <w:rPr>
          <w:lang w:val="cs-CZ"/>
        </w:rPr>
        <w:t>k</w:t>
      </w:r>
      <w:r w:rsidRPr="00700045">
        <w:rPr>
          <w:lang w:val="cs-CZ"/>
        </w:rPr>
        <w:t>valifikační předpoklady</w:t>
      </w:r>
      <w:r>
        <w:rPr>
          <w:lang w:val="cs-CZ"/>
        </w:rPr>
        <w:t>. Vše je doloženo přiloženými příslušnými doklady.</w:t>
      </w:r>
    </w:p>
    <w:p w:rsidR="00A76C2F" w:rsidRPr="00A76C2F" w:rsidRDefault="00813B62" w:rsidP="00A76C2F">
      <w:pPr>
        <w:pStyle w:val="Nadpis2"/>
        <w:rPr>
          <w:lang w:val="cs-CZ"/>
        </w:rPr>
      </w:pPr>
      <w:r>
        <w:rPr>
          <w:lang w:val="cs-CZ"/>
        </w:rPr>
        <w:t xml:space="preserve">3.1 </w:t>
      </w:r>
      <w:r w:rsidR="00717BC6" w:rsidRPr="00A76C2F">
        <w:rPr>
          <w:lang w:val="cs-CZ"/>
        </w:rPr>
        <w:t>Základní kvalifikační předpoklady</w:t>
      </w:r>
    </w:p>
    <w:p w:rsidR="00413063" w:rsidRPr="00A76C2F" w:rsidRDefault="00413063" w:rsidP="00A76C2F">
      <w:pPr>
        <w:rPr>
          <w:rFonts w:eastAsiaTheme="majorEastAsia" w:cstheme="majorBidi"/>
          <w:b/>
          <w:bCs/>
          <w:color w:val="4F81BD" w:themeColor="accent1"/>
          <w:sz w:val="26"/>
          <w:szCs w:val="26"/>
          <w:lang w:val="cs-CZ"/>
        </w:rPr>
      </w:pPr>
      <w:r w:rsidRPr="00A76C2F">
        <w:rPr>
          <w:lang w:val="cs-CZ"/>
        </w:rPr>
        <w:t>Čestné prohlášení o splnění základních kvalifikačních předpokladů podle § 53 odst. 1 písm. a), b, c), d), e), f), g), h) zákona č. 137/2006 Sb., o veřej</w:t>
      </w:r>
      <w:r w:rsidRPr="00A76C2F">
        <w:rPr>
          <w:bCs/>
          <w:lang w:val="cs-CZ"/>
        </w:rPr>
        <w:t xml:space="preserve">ných zakázkách je </w:t>
      </w:r>
      <w:r w:rsidR="009F6B37" w:rsidRPr="00A76C2F">
        <w:rPr>
          <w:bCs/>
          <w:lang w:val="cs-CZ"/>
        </w:rPr>
        <w:t>přiloženo</w:t>
      </w:r>
      <w:r w:rsidR="00423212">
        <w:rPr>
          <w:lang w:val="cs-CZ"/>
        </w:rPr>
        <w:t xml:space="preserve"> v příloze A</w:t>
      </w:r>
      <w:r w:rsidRPr="00A76C2F">
        <w:rPr>
          <w:lang w:val="cs-CZ"/>
        </w:rPr>
        <w:t>.</w:t>
      </w:r>
    </w:p>
    <w:p w:rsidR="008F6D72" w:rsidRDefault="00813B62" w:rsidP="008F6D72">
      <w:pPr>
        <w:pStyle w:val="Nadpis2"/>
        <w:rPr>
          <w:lang w:val="cs-CZ"/>
        </w:rPr>
      </w:pPr>
      <w:r>
        <w:rPr>
          <w:lang w:val="cs-CZ"/>
        </w:rPr>
        <w:t xml:space="preserve">3.2 </w:t>
      </w:r>
      <w:r w:rsidR="003C4163">
        <w:rPr>
          <w:lang w:val="cs-CZ"/>
        </w:rPr>
        <w:t>Profesní kvalifikační předpoklady</w:t>
      </w:r>
    </w:p>
    <w:p w:rsidR="0089453A" w:rsidRPr="0089453A" w:rsidRDefault="0089453A" w:rsidP="00F6632C">
      <w:pPr>
        <w:rPr>
          <w:lang w:val="cs-CZ"/>
        </w:rPr>
      </w:pPr>
      <w:r>
        <w:rPr>
          <w:lang w:val="cs-CZ"/>
        </w:rPr>
        <w:t>Ú</w:t>
      </w:r>
      <w:r w:rsidR="00A76C2F">
        <w:rPr>
          <w:lang w:val="cs-CZ"/>
        </w:rPr>
        <w:t>ředně ověřená kopie</w:t>
      </w:r>
      <w:r w:rsidRPr="0089453A">
        <w:rPr>
          <w:lang w:val="cs-CZ"/>
        </w:rPr>
        <w:t xml:space="preserve"> výpisu z obchodního rejstříku</w:t>
      </w:r>
      <w:r>
        <w:rPr>
          <w:lang w:val="cs-CZ"/>
        </w:rPr>
        <w:t xml:space="preserve">, které dle </w:t>
      </w:r>
      <w:r>
        <w:rPr>
          <w:rFonts w:cs="Arial"/>
          <w:lang w:val="cs-CZ"/>
        </w:rPr>
        <w:t xml:space="preserve">§ </w:t>
      </w:r>
      <w:r>
        <w:t>54</w:t>
      </w:r>
      <w:r>
        <w:rPr>
          <w:rFonts w:cs="Arial"/>
          <w:lang w:val="cs-CZ"/>
        </w:rPr>
        <w:t xml:space="preserve"> písmeno a) </w:t>
      </w:r>
      <w:r w:rsidRPr="008C2D75">
        <w:rPr>
          <w:rFonts w:cs="Arial"/>
          <w:lang w:val="cs-CZ"/>
        </w:rPr>
        <w:t>zákona č.</w:t>
      </w:r>
      <w:r w:rsidR="00E30C18">
        <w:rPr>
          <w:rFonts w:cs="Arial"/>
          <w:lang w:val="cs-CZ"/>
        </w:rPr>
        <w:t xml:space="preserve"> </w:t>
      </w:r>
      <w:r w:rsidRPr="008C2D75">
        <w:rPr>
          <w:rFonts w:cs="Arial"/>
          <w:lang w:val="cs-CZ"/>
        </w:rPr>
        <w:t>137 / 2006 Sb., o veřejných zakázkách</w:t>
      </w:r>
      <w:r>
        <w:rPr>
          <w:rFonts w:cs="Arial"/>
          <w:lang w:val="cs-CZ"/>
        </w:rPr>
        <w:t xml:space="preserve">, potvrzuje splnění </w:t>
      </w:r>
      <w:r w:rsidRPr="0089453A">
        <w:rPr>
          <w:rFonts w:cs="Arial"/>
          <w:lang w:val="cs-CZ"/>
        </w:rPr>
        <w:t>profesních kvalifikačních předpokladů</w:t>
      </w:r>
      <w:r w:rsidR="00423212">
        <w:rPr>
          <w:rFonts w:cs="Arial"/>
          <w:lang w:val="cs-CZ"/>
        </w:rPr>
        <w:t xml:space="preserve"> je přiložen</w:t>
      </w:r>
      <w:r w:rsidR="00CA7461">
        <w:rPr>
          <w:rFonts w:cs="Arial"/>
          <w:lang w:val="cs-CZ"/>
        </w:rPr>
        <w:t>a</w:t>
      </w:r>
      <w:r w:rsidR="00E30C18">
        <w:rPr>
          <w:rFonts w:cs="Arial"/>
          <w:lang w:val="cs-CZ"/>
        </w:rPr>
        <w:t xml:space="preserve"> </w:t>
      </w:r>
      <w:r w:rsidR="00423212">
        <w:rPr>
          <w:rFonts w:cs="Arial"/>
          <w:lang w:val="cs-CZ"/>
        </w:rPr>
        <w:t>v příloze B</w:t>
      </w:r>
      <w:r w:rsidRPr="0089453A">
        <w:rPr>
          <w:rFonts w:cs="Arial"/>
          <w:lang w:val="cs-CZ"/>
        </w:rPr>
        <w:t>.</w:t>
      </w:r>
    </w:p>
    <w:p w:rsidR="00E45ED0" w:rsidRDefault="00813B62" w:rsidP="005A0901">
      <w:pPr>
        <w:pStyle w:val="Nadpis2"/>
        <w:rPr>
          <w:lang w:val="cs-CZ"/>
        </w:rPr>
      </w:pPr>
      <w:r>
        <w:rPr>
          <w:lang w:val="cs-CZ"/>
        </w:rPr>
        <w:t xml:space="preserve">3.3 </w:t>
      </w:r>
      <w:r w:rsidR="003C4163">
        <w:rPr>
          <w:lang w:val="cs-CZ"/>
        </w:rPr>
        <w:t>Technické kvalifikační předpoklady</w:t>
      </w:r>
    </w:p>
    <w:p w:rsidR="00F26779" w:rsidRPr="00E75744" w:rsidRDefault="00886C47" w:rsidP="00F6632C">
      <w:pPr>
        <w:rPr>
          <w:lang w:val="cs-CZ"/>
        </w:rPr>
      </w:pPr>
      <w:r>
        <w:rPr>
          <w:lang w:val="cs-CZ"/>
        </w:rPr>
        <w:t>Naše společnost byla založena v roce 2007 a od té doby se zabýváme vytvářením komplexních softwarových internetových řešení. Byli jsme zapojeni do různorodých</w:t>
      </w:r>
      <w:r w:rsidR="00F26779">
        <w:rPr>
          <w:lang w:val="cs-CZ"/>
        </w:rPr>
        <w:t xml:space="preserve"> projektů</w:t>
      </w:r>
      <w:r w:rsidR="00E30C18">
        <w:rPr>
          <w:lang w:val="cs-CZ"/>
        </w:rPr>
        <w:t xml:space="preserve">, které se </w:t>
      </w:r>
      <w:r w:rsidR="00CA7461">
        <w:rPr>
          <w:lang w:val="cs-CZ"/>
        </w:rPr>
        <w:t>tý</w:t>
      </w:r>
      <w:r w:rsidR="00E30C18">
        <w:rPr>
          <w:lang w:val="cs-CZ"/>
        </w:rPr>
        <w:t>kaly</w:t>
      </w:r>
      <w:r w:rsidR="00E75744">
        <w:rPr>
          <w:lang w:val="cs-CZ"/>
        </w:rPr>
        <w:t xml:space="preserve"> oblasti implementace web portálů a jiných oblasti informačních systémů.</w:t>
      </w:r>
    </w:p>
    <w:p w:rsidR="00886C47" w:rsidRPr="00F6632C" w:rsidRDefault="00E75744" w:rsidP="00F6632C">
      <w:pPr>
        <w:rPr>
          <w:lang w:val="cs-CZ"/>
        </w:rPr>
      </w:pPr>
      <w:r>
        <w:rPr>
          <w:lang w:val="cs-CZ"/>
        </w:rPr>
        <w:t>Referenční list,</w:t>
      </w:r>
      <w:r w:rsidRPr="00E75744">
        <w:t xml:space="preserve"> </w:t>
      </w:r>
      <w:r w:rsidRPr="00E75744">
        <w:rPr>
          <w:lang w:val="cs-CZ"/>
        </w:rPr>
        <w:t>dokláda</w:t>
      </w:r>
      <w:r>
        <w:rPr>
          <w:lang w:val="cs-CZ"/>
        </w:rPr>
        <w:t xml:space="preserve">jící zkušenosti v </w:t>
      </w:r>
      <w:r w:rsidRPr="00E75744">
        <w:rPr>
          <w:lang w:val="cs-CZ"/>
        </w:rPr>
        <w:t>obla</w:t>
      </w:r>
      <w:r>
        <w:rPr>
          <w:lang w:val="cs-CZ"/>
        </w:rPr>
        <w:t>sti i</w:t>
      </w:r>
      <w:r w:rsidRPr="00E75744">
        <w:rPr>
          <w:lang w:val="cs-CZ"/>
        </w:rPr>
        <w:t>mplementace web portálů</w:t>
      </w:r>
      <w:r>
        <w:rPr>
          <w:lang w:val="cs-CZ"/>
        </w:rPr>
        <w:t xml:space="preserve"> a čestné prohlášení dle § 56 </w:t>
      </w:r>
      <w:r w:rsidRPr="00E75744">
        <w:rPr>
          <w:lang w:val="cs-CZ"/>
        </w:rPr>
        <w:t>odst.</w:t>
      </w:r>
      <w:r w:rsidR="00E30C18">
        <w:rPr>
          <w:lang w:val="cs-CZ"/>
        </w:rPr>
        <w:t xml:space="preserve"> </w:t>
      </w:r>
      <w:r w:rsidRPr="00E75744">
        <w:rPr>
          <w:lang w:val="cs-CZ"/>
        </w:rPr>
        <w:t>1, písme</w:t>
      </w:r>
      <w:r>
        <w:rPr>
          <w:lang w:val="cs-CZ"/>
        </w:rPr>
        <w:t>no a) zákona č.</w:t>
      </w:r>
      <w:r w:rsidR="00E30C18">
        <w:rPr>
          <w:lang w:val="cs-CZ"/>
        </w:rPr>
        <w:t xml:space="preserve"> </w:t>
      </w:r>
      <w:r>
        <w:rPr>
          <w:lang w:val="cs-CZ"/>
        </w:rPr>
        <w:t xml:space="preserve">137 / 2006 Sb., </w:t>
      </w:r>
      <w:r w:rsidRPr="00E75744">
        <w:rPr>
          <w:lang w:val="cs-CZ"/>
        </w:rPr>
        <w:t>o veřejných zakázkách</w:t>
      </w:r>
      <w:r>
        <w:rPr>
          <w:lang w:val="cs-CZ"/>
        </w:rPr>
        <w:t xml:space="preserve"> jsou přiloženy v příloze </w:t>
      </w:r>
      <w:r w:rsidR="00423212">
        <w:rPr>
          <w:lang w:val="cs-CZ"/>
        </w:rPr>
        <w:t>C</w:t>
      </w:r>
      <w:r>
        <w:rPr>
          <w:lang w:val="cs-CZ"/>
        </w:rPr>
        <w:t>.</w:t>
      </w:r>
    </w:p>
    <w:p w:rsidR="00E45ED0" w:rsidRDefault="00813B62" w:rsidP="005A0901">
      <w:pPr>
        <w:pStyle w:val="Nadpis2"/>
        <w:rPr>
          <w:lang w:val="cs-CZ"/>
        </w:rPr>
      </w:pPr>
      <w:r>
        <w:rPr>
          <w:lang w:val="cs-CZ"/>
        </w:rPr>
        <w:t xml:space="preserve">3.4 </w:t>
      </w:r>
      <w:r w:rsidR="00E45ED0">
        <w:rPr>
          <w:lang w:val="cs-CZ"/>
        </w:rPr>
        <w:t>E</w:t>
      </w:r>
      <w:r w:rsidR="003C4163">
        <w:rPr>
          <w:lang w:val="cs-CZ"/>
        </w:rPr>
        <w:t>konomické kvalifikační předpoklady</w:t>
      </w:r>
    </w:p>
    <w:p w:rsidR="008C2D75" w:rsidRPr="008C2D75" w:rsidRDefault="00E30C18" w:rsidP="008C2D75">
      <w:pPr>
        <w:rPr>
          <w:rFonts w:cs="Arial"/>
          <w:lang w:val="cs-CZ"/>
        </w:rPr>
      </w:pPr>
      <w:r>
        <w:rPr>
          <w:lang w:val="cs-CZ"/>
        </w:rPr>
        <w:t>Čestné</w:t>
      </w:r>
      <w:r w:rsidR="008C2D75" w:rsidRPr="008C2D75">
        <w:rPr>
          <w:lang w:val="cs-CZ"/>
        </w:rPr>
        <w:t xml:space="preserve"> prohlášení</w:t>
      </w:r>
      <w:r w:rsidR="008C2D75">
        <w:rPr>
          <w:lang w:val="cs-CZ"/>
        </w:rPr>
        <w:t xml:space="preserve"> </w:t>
      </w:r>
      <w:r w:rsidR="008C2D75" w:rsidRPr="008C2D75">
        <w:rPr>
          <w:rFonts w:cs="Arial"/>
          <w:lang w:val="cs-CZ"/>
        </w:rPr>
        <w:t>o obrate</w:t>
      </w:r>
      <w:r w:rsidR="008C2D75">
        <w:rPr>
          <w:rFonts w:cs="Arial"/>
          <w:lang w:val="cs-CZ"/>
        </w:rPr>
        <w:t>ch dle § 55 odst.</w:t>
      </w:r>
      <w:r>
        <w:rPr>
          <w:rFonts w:cs="Arial"/>
          <w:lang w:val="cs-CZ"/>
        </w:rPr>
        <w:t xml:space="preserve"> 1, </w:t>
      </w:r>
      <w:r w:rsidR="008C2D75">
        <w:rPr>
          <w:rFonts w:cs="Arial"/>
          <w:lang w:val="cs-CZ"/>
        </w:rPr>
        <w:t xml:space="preserve">písmeno c) </w:t>
      </w:r>
      <w:r w:rsidR="008C2D75" w:rsidRPr="008C2D75">
        <w:rPr>
          <w:rFonts w:cs="Arial"/>
          <w:lang w:val="cs-CZ"/>
        </w:rPr>
        <w:t>zákona č.</w:t>
      </w:r>
      <w:r>
        <w:rPr>
          <w:rFonts w:cs="Arial"/>
          <w:lang w:val="cs-CZ"/>
        </w:rPr>
        <w:t xml:space="preserve"> </w:t>
      </w:r>
      <w:r w:rsidR="008C2D75" w:rsidRPr="008C2D75">
        <w:rPr>
          <w:rFonts w:cs="Arial"/>
          <w:lang w:val="cs-CZ"/>
        </w:rPr>
        <w:t>137 / 2006 Sb., o veřejných zakázkách</w:t>
      </w:r>
      <w:r w:rsidR="008C2D75" w:rsidRPr="008C2D75">
        <w:rPr>
          <w:lang w:val="cs-CZ"/>
        </w:rPr>
        <w:t xml:space="preserve">, které potvrzuje, že naše společnost </w:t>
      </w:r>
      <w:r w:rsidR="008C2D75" w:rsidRPr="008C2D75">
        <w:rPr>
          <w:rFonts w:cs="Arial"/>
          <w:lang w:val="cs-CZ"/>
        </w:rPr>
        <w:t>splnila</w:t>
      </w:r>
      <w:r w:rsidR="008C2D75" w:rsidRPr="008C2D75">
        <w:rPr>
          <w:rFonts w:cs="Arial"/>
        </w:rPr>
        <w:t xml:space="preserve"> ekonomick</w:t>
      </w:r>
      <w:r w:rsidR="008C2D75" w:rsidRPr="008C2D75">
        <w:rPr>
          <w:rFonts w:cs="Arial"/>
          <w:lang w:val="cs-CZ"/>
        </w:rPr>
        <w:t>é</w:t>
      </w:r>
      <w:r w:rsidR="008C2D75" w:rsidRPr="008C2D75">
        <w:rPr>
          <w:rFonts w:cs="Arial"/>
        </w:rPr>
        <w:t xml:space="preserve"> a finanční</w:t>
      </w:r>
      <w:r w:rsidR="008C2D75" w:rsidRPr="008C2D75">
        <w:rPr>
          <w:rFonts w:cs="Arial"/>
          <w:lang w:val="cs-CZ"/>
        </w:rPr>
        <w:t xml:space="preserve"> </w:t>
      </w:r>
      <w:r w:rsidR="008C2D75" w:rsidRPr="008C2D75">
        <w:rPr>
          <w:rFonts w:cs="Arial"/>
        </w:rPr>
        <w:t xml:space="preserve">kvalifikačních </w:t>
      </w:r>
      <w:r w:rsidR="008C2D75">
        <w:rPr>
          <w:rFonts w:cs="Arial"/>
        </w:rPr>
        <w:t>předpoklad</w:t>
      </w:r>
      <w:r w:rsidR="009636A2">
        <w:rPr>
          <w:rFonts w:cs="Arial"/>
          <w:lang w:val="cs-CZ"/>
        </w:rPr>
        <w:t>y je přiloženo v</w:t>
      </w:r>
      <w:r w:rsidR="00423212">
        <w:rPr>
          <w:lang w:val="cs-CZ"/>
        </w:rPr>
        <w:t> příloze D</w:t>
      </w:r>
      <w:r w:rsidR="008C2D75">
        <w:rPr>
          <w:lang w:val="cs-CZ"/>
        </w:rPr>
        <w:t>.</w:t>
      </w:r>
    </w:p>
    <w:p w:rsidR="006A1E87" w:rsidRDefault="006A1E87" w:rsidP="00627F7C">
      <w:pPr>
        <w:pStyle w:val="Nadpis1"/>
        <w:rPr>
          <w:rFonts w:eastAsia="Arial"/>
          <w:lang w:val="cs-CZ"/>
        </w:rPr>
      </w:pPr>
    </w:p>
    <w:p w:rsidR="006A1E87" w:rsidRDefault="006A1E87" w:rsidP="00627F7C">
      <w:pPr>
        <w:pStyle w:val="Nadpis1"/>
        <w:rPr>
          <w:rFonts w:eastAsia="Arial"/>
          <w:lang w:val="cs-CZ"/>
        </w:rPr>
      </w:pPr>
    </w:p>
    <w:p w:rsidR="006A1E87" w:rsidRPr="006A1E87" w:rsidRDefault="006A1E87" w:rsidP="006A1E87">
      <w:pPr>
        <w:rPr>
          <w:lang w:val="cs-CZ"/>
        </w:rPr>
      </w:pPr>
    </w:p>
    <w:p w:rsidR="00627F7C" w:rsidRDefault="00813B62" w:rsidP="00627F7C">
      <w:pPr>
        <w:pStyle w:val="Nadpis1"/>
        <w:rPr>
          <w:rFonts w:eastAsia="Arial"/>
          <w:lang w:val="cs-CZ"/>
        </w:rPr>
      </w:pPr>
      <w:r>
        <w:rPr>
          <w:rFonts w:eastAsia="Arial"/>
          <w:lang w:val="cs-CZ"/>
        </w:rPr>
        <w:lastRenderedPageBreak/>
        <w:t xml:space="preserve">4 </w:t>
      </w:r>
      <w:r w:rsidR="00627F7C">
        <w:rPr>
          <w:rFonts w:eastAsia="Arial"/>
          <w:lang w:val="cs-CZ"/>
        </w:rPr>
        <w:t>Č</w:t>
      </w:r>
      <w:r w:rsidR="009636A2">
        <w:rPr>
          <w:rFonts w:eastAsia="Arial"/>
          <w:szCs w:val="22"/>
        </w:rPr>
        <w:t>estné</w:t>
      </w:r>
      <w:r w:rsidR="009636A2">
        <w:rPr>
          <w:rFonts w:eastAsia="Arial"/>
          <w:szCs w:val="22"/>
          <w:lang w:val="cs-CZ"/>
        </w:rPr>
        <w:t xml:space="preserve"> </w:t>
      </w:r>
      <w:r w:rsidR="00627F7C" w:rsidRPr="0000037D">
        <w:rPr>
          <w:rFonts w:eastAsia="Arial"/>
          <w:szCs w:val="22"/>
        </w:rPr>
        <w:t>prohlášení</w:t>
      </w:r>
      <w:r w:rsidR="00627F7C">
        <w:rPr>
          <w:rFonts w:eastAsia="Arial"/>
          <w:lang w:val="cs-CZ"/>
        </w:rPr>
        <w:t xml:space="preserve"> </w:t>
      </w:r>
      <w:r w:rsidR="00627F7C" w:rsidRPr="00D00A36">
        <w:rPr>
          <w:rFonts w:eastAsia="Arial"/>
          <w:lang w:val="cs-CZ"/>
        </w:rPr>
        <w:t>o vázanosti celým obsahem nabídky</w:t>
      </w:r>
    </w:p>
    <w:p w:rsidR="000A125C" w:rsidRPr="00D6095C" w:rsidRDefault="00D6095C" w:rsidP="000A125C">
      <w:pPr>
        <w:rPr>
          <w:lang w:val="cs-CZ"/>
        </w:rPr>
      </w:pPr>
      <w:r>
        <w:rPr>
          <w:lang w:val="cs-CZ"/>
        </w:rPr>
        <w:t>Č</w:t>
      </w:r>
      <w:r>
        <w:t>estně prohlašuji,</w:t>
      </w:r>
      <w:r w:rsidR="000B148D">
        <w:rPr>
          <w:lang w:val="cs-CZ"/>
        </w:rPr>
        <w:t xml:space="preserve"> </w:t>
      </w:r>
      <w:r>
        <w:rPr>
          <w:lang w:val="cs-CZ"/>
        </w:rPr>
        <w:t xml:space="preserve">že </w:t>
      </w:r>
      <w:r w:rsidR="000B148D">
        <w:rPr>
          <w:lang w:val="cs-CZ"/>
        </w:rPr>
        <w:t xml:space="preserve">naše společnost </w:t>
      </w:r>
      <w:r>
        <w:t>j</w:t>
      </w:r>
      <w:r w:rsidR="000B148D">
        <w:rPr>
          <w:lang w:val="cs-CZ"/>
        </w:rPr>
        <w:t xml:space="preserve">e </w:t>
      </w:r>
      <w:r>
        <w:t>vázán</w:t>
      </w:r>
      <w:r w:rsidR="000B148D">
        <w:rPr>
          <w:lang w:val="cs-CZ"/>
        </w:rPr>
        <w:t>á</w:t>
      </w:r>
      <w:r>
        <w:t xml:space="preserve"> celým obsahem nabídky po celou dobu běhu zadávací lhůty.</w:t>
      </w:r>
    </w:p>
    <w:p w:rsidR="00627F7C" w:rsidRPr="00D00A36" w:rsidRDefault="00813B62" w:rsidP="00627F7C">
      <w:pPr>
        <w:pStyle w:val="Nadpis1"/>
        <w:rPr>
          <w:lang w:val="cs-CZ"/>
        </w:rPr>
      </w:pPr>
      <w:r>
        <w:rPr>
          <w:lang w:val="cs-CZ"/>
        </w:rPr>
        <w:t xml:space="preserve">5 </w:t>
      </w:r>
      <w:r w:rsidR="00627F7C">
        <w:rPr>
          <w:lang w:val="cs-CZ"/>
        </w:rPr>
        <w:t>Č</w:t>
      </w:r>
      <w:r w:rsidR="00627F7C" w:rsidRPr="00D00A36">
        <w:rPr>
          <w:lang w:val="cs-CZ"/>
        </w:rPr>
        <w:t>est</w:t>
      </w:r>
      <w:r w:rsidR="00627F7C">
        <w:rPr>
          <w:lang w:val="cs-CZ"/>
        </w:rPr>
        <w:t xml:space="preserve">né prohlášení o souhlasu </w:t>
      </w:r>
      <w:r w:rsidR="00627F7C" w:rsidRPr="00D00A36">
        <w:rPr>
          <w:lang w:val="cs-CZ"/>
        </w:rPr>
        <w:t>se za</w:t>
      </w:r>
      <w:r w:rsidR="00627F7C">
        <w:rPr>
          <w:lang w:val="cs-CZ"/>
        </w:rPr>
        <w:t xml:space="preserve">dáním a podmínkami </w:t>
      </w:r>
    </w:p>
    <w:p w:rsidR="000A125C" w:rsidRDefault="00D6095C" w:rsidP="00D6095C">
      <w:pPr>
        <w:rPr>
          <w:lang w:val="cs-CZ"/>
        </w:rPr>
      </w:pPr>
      <w:r>
        <w:rPr>
          <w:lang w:val="cs-CZ"/>
        </w:rPr>
        <w:t>Čestně prohlašuji, že</w:t>
      </w:r>
      <w:r w:rsidR="000B148D" w:rsidRPr="000B148D">
        <w:rPr>
          <w:lang w:val="cs-CZ"/>
        </w:rPr>
        <w:t xml:space="preserve"> </w:t>
      </w:r>
      <w:r w:rsidR="009636A2">
        <w:rPr>
          <w:lang w:val="cs-CZ"/>
        </w:rPr>
        <w:t xml:space="preserve">naše společnost </w:t>
      </w:r>
      <w:r>
        <w:rPr>
          <w:lang w:val="cs-CZ"/>
        </w:rPr>
        <w:t>se seznámila s</w:t>
      </w:r>
      <w:r w:rsidR="009636A2">
        <w:rPr>
          <w:lang w:val="cs-CZ"/>
        </w:rPr>
        <w:t>e</w:t>
      </w:r>
      <w:r>
        <w:rPr>
          <w:lang w:val="cs-CZ"/>
        </w:rPr>
        <w:t xml:space="preserve"> zadáním a podmínkami zakázky na dodavku s názvem </w:t>
      </w:r>
      <w:r w:rsidRPr="00D6095C">
        <w:rPr>
          <w:lang w:val="cs-CZ"/>
        </w:rPr>
        <w:t>„Software pro WEB portál pro prodej ap</w:t>
      </w:r>
      <w:r>
        <w:rPr>
          <w:lang w:val="cs-CZ"/>
        </w:rPr>
        <w:t>likace TreeINFO pro SharePo</w:t>
      </w:r>
      <w:r w:rsidR="000B148D">
        <w:rPr>
          <w:lang w:val="cs-CZ"/>
        </w:rPr>
        <w:t xml:space="preserve">int“ a před podáním nabídky </w:t>
      </w:r>
      <w:r>
        <w:rPr>
          <w:lang w:val="cs-CZ"/>
        </w:rPr>
        <w:t>si vyjasnila všechna případná sporná ustanovení a technické nejasnosti a zadání a podmínky této zakázky</w:t>
      </w:r>
      <w:r w:rsidR="000B148D">
        <w:rPr>
          <w:lang w:val="cs-CZ"/>
        </w:rPr>
        <w:t xml:space="preserve"> respektuje</w:t>
      </w:r>
      <w:r>
        <w:rPr>
          <w:lang w:val="cs-CZ"/>
        </w:rPr>
        <w:t>.</w:t>
      </w:r>
    </w:p>
    <w:p w:rsidR="00627F7C" w:rsidRDefault="00813B62" w:rsidP="00627F7C">
      <w:pPr>
        <w:pStyle w:val="Nadpis1"/>
        <w:rPr>
          <w:lang w:val="cs-CZ"/>
        </w:rPr>
      </w:pPr>
      <w:r>
        <w:rPr>
          <w:lang w:val="cs-CZ"/>
        </w:rPr>
        <w:t xml:space="preserve">6 </w:t>
      </w:r>
      <w:r w:rsidR="00627F7C">
        <w:rPr>
          <w:lang w:val="cs-CZ"/>
        </w:rPr>
        <w:t>Vyjádření k technickým požadavkům</w:t>
      </w:r>
      <w:r w:rsidR="00627F7C" w:rsidRPr="00D00A36">
        <w:rPr>
          <w:lang w:val="cs-CZ"/>
        </w:rPr>
        <w:t xml:space="preserve"> zakázky</w:t>
      </w:r>
    </w:p>
    <w:p w:rsidR="007B5FC6" w:rsidRPr="007B5FC6" w:rsidRDefault="007B5FC6" w:rsidP="007B5FC6">
      <w:pPr>
        <w:rPr>
          <w:lang w:val="cs-CZ"/>
        </w:rPr>
      </w:pPr>
      <w:r>
        <w:rPr>
          <w:lang w:val="cs-CZ"/>
        </w:rPr>
        <w:t>Spol</w:t>
      </w:r>
      <w:r w:rsidR="003D1CAA">
        <w:rPr>
          <w:lang w:val="cs-CZ"/>
        </w:rPr>
        <w:t xml:space="preserve">ečnost </w:t>
      </w:r>
      <w:r w:rsidR="00813B62">
        <w:rPr>
          <w:lang w:val="cs-CZ"/>
        </w:rPr>
        <w:t>RUBISOFT</w:t>
      </w:r>
      <w:r w:rsidR="003D1CAA">
        <w:rPr>
          <w:lang w:val="cs-CZ"/>
        </w:rPr>
        <w:t xml:space="preserve"> s.r.o. </w:t>
      </w:r>
      <w:r>
        <w:rPr>
          <w:lang w:val="cs-CZ"/>
        </w:rPr>
        <w:t>vytvoří portá</w:t>
      </w:r>
      <w:r w:rsidR="00E54146">
        <w:rPr>
          <w:lang w:val="cs-CZ"/>
        </w:rPr>
        <w:t>lovou</w:t>
      </w:r>
      <w:r>
        <w:rPr>
          <w:lang w:val="cs-CZ"/>
        </w:rPr>
        <w:t xml:space="preserve"> aplikaci dle zadaných a následně blíže </w:t>
      </w:r>
      <w:r w:rsidR="003D1CAA">
        <w:rPr>
          <w:lang w:val="cs-CZ"/>
        </w:rPr>
        <w:t>specifikovaných</w:t>
      </w:r>
      <w:r>
        <w:rPr>
          <w:lang w:val="cs-CZ"/>
        </w:rPr>
        <w:t xml:space="preserve"> požadavků</w:t>
      </w:r>
      <w:r w:rsidR="00B45797">
        <w:rPr>
          <w:lang w:val="cs-CZ"/>
        </w:rPr>
        <w:t xml:space="preserve">.  Použito bude vlastní </w:t>
      </w:r>
      <w:r w:rsidR="003D1CAA">
        <w:rPr>
          <w:lang w:val="cs-CZ"/>
        </w:rPr>
        <w:t>portálové řešení</w:t>
      </w:r>
      <w:r w:rsidR="00B45797">
        <w:rPr>
          <w:lang w:val="cs-CZ"/>
        </w:rPr>
        <w:t xml:space="preserve"> postavené na principu modularity, </w:t>
      </w:r>
      <w:r w:rsidR="003D1CAA">
        <w:rPr>
          <w:lang w:val="cs-CZ"/>
        </w:rPr>
        <w:t xml:space="preserve">jehož funkcionalitu je možno </w:t>
      </w:r>
      <w:r w:rsidR="00B45797">
        <w:rPr>
          <w:lang w:val="cs-CZ"/>
        </w:rPr>
        <w:t>rozšiřovat prost</w:t>
      </w:r>
      <w:r w:rsidR="00A3694B">
        <w:rPr>
          <w:lang w:val="cs-CZ"/>
        </w:rPr>
        <w:t>řednictvím jednotlivých</w:t>
      </w:r>
      <w:r w:rsidR="00C613D5">
        <w:rPr>
          <w:lang w:val="cs-CZ"/>
        </w:rPr>
        <w:t xml:space="preserve"> modulů a přizpůsobit tak aplikaci vlastním požadavkům.</w:t>
      </w:r>
    </w:p>
    <w:p w:rsidR="00627F7C" w:rsidRDefault="00813B62" w:rsidP="00627F7C">
      <w:pPr>
        <w:pStyle w:val="Nadpis2"/>
        <w:rPr>
          <w:lang w:val="cs-CZ"/>
        </w:rPr>
      </w:pPr>
      <w:r>
        <w:rPr>
          <w:lang w:val="cs-CZ"/>
        </w:rPr>
        <w:t xml:space="preserve">6.1 </w:t>
      </w:r>
      <w:r w:rsidR="00627F7C" w:rsidRPr="003A2BC3">
        <w:rPr>
          <w:lang w:val="cs-CZ"/>
        </w:rPr>
        <w:t>Centrální místo pro ukládání všech informací o produktu „TreeINFO pro SharePoint“</w:t>
      </w:r>
    </w:p>
    <w:p w:rsidR="0097565C" w:rsidRDefault="007B5FC6" w:rsidP="0097565C">
      <w:pPr>
        <w:rPr>
          <w:i/>
          <w:lang w:val="cs-CZ"/>
        </w:rPr>
      </w:pPr>
      <w:r w:rsidRPr="00B4649A">
        <w:rPr>
          <w:i/>
        </w:rPr>
        <w:t xml:space="preserve">Portál umožní uložit </w:t>
      </w:r>
      <w:r w:rsidR="0097565C" w:rsidRPr="00B4649A">
        <w:rPr>
          <w:i/>
        </w:rPr>
        <w:t xml:space="preserve"> text, obrázky a dokumenty, které popisují jednotlivé moduly produktu. Texty je možné vytvářet přímo v portálu a po kontrole přesunout ke zveřejnění na portálu.Texty podporují hypertextové odkazy na jiné texty, uložené v portálu. </w:t>
      </w:r>
    </w:p>
    <w:p w:rsidR="00B4649A" w:rsidRDefault="00B4649A" w:rsidP="0097565C">
      <w:pPr>
        <w:rPr>
          <w:lang w:val="cs-CZ"/>
        </w:rPr>
      </w:pPr>
      <w:r>
        <w:rPr>
          <w:lang w:val="cs-CZ"/>
        </w:rPr>
        <w:t xml:space="preserve">Součástí aplikace je modul wiki, který umožňuje vytváření </w:t>
      </w:r>
      <w:r w:rsidR="00A3694B">
        <w:rPr>
          <w:lang w:val="cs-CZ"/>
        </w:rPr>
        <w:t>a správu textových dokumentů,</w:t>
      </w:r>
      <w:r>
        <w:rPr>
          <w:lang w:val="cs-CZ"/>
        </w:rPr>
        <w:t xml:space="preserve"> provázaní dokumentů hypertextovými odkazy, vkládání obrázků, videa i dalších multimediálních souborů, editaci textů WYSIWYG</w:t>
      </w:r>
      <w:r w:rsidR="006D27D6">
        <w:rPr>
          <w:lang w:val="cs-CZ"/>
        </w:rPr>
        <w:t xml:space="preserve"> editorem.</w:t>
      </w:r>
      <w:r>
        <w:rPr>
          <w:lang w:val="cs-CZ"/>
        </w:rPr>
        <w:t xml:space="preserve"> </w:t>
      </w:r>
    </w:p>
    <w:p w:rsidR="0097565C" w:rsidRPr="0097565C" w:rsidRDefault="00071CC8" w:rsidP="0097565C">
      <w:pPr>
        <w:rPr>
          <w:lang w:val="cs-CZ"/>
        </w:rPr>
      </w:pPr>
      <w:r>
        <w:rPr>
          <w:lang w:val="cs-CZ"/>
        </w:rPr>
        <w:t xml:space="preserve">Modul redakční systém umožňuje </w:t>
      </w:r>
      <w:r w:rsidR="00234B13">
        <w:rPr>
          <w:lang w:val="cs-CZ"/>
        </w:rPr>
        <w:t xml:space="preserve">schvalování veškerých </w:t>
      </w:r>
      <w:r w:rsidR="006D27D6">
        <w:rPr>
          <w:lang w:val="cs-CZ"/>
        </w:rPr>
        <w:t xml:space="preserve">dokumentů před </w:t>
      </w:r>
      <w:r w:rsidR="00B85BAC">
        <w:rPr>
          <w:lang w:val="cs-CZ"/>
        </w:rPr>
        <w:t xml:space="preserve">jejich </w:t>
      </w:r>
      <w:r w:rsidR="006D27D6">
        <w:rPr>
          <w:lang w:val="cs-CZ"/>
        </w:rPr>
        <w:t>vydáním.</w:t>
      </w:r>
    </w:p>
    <w:p w:rsidR="00627F7C" w:rsidRDefault="00813B62" w:rsidP="00627F7C">
      <w:pPr>
        <w:pStyle w:val="Nadpis2"/>
        <w:rPr>
          <w:lang w:val="cs-CZ"/>
        </w:rPr>
      </w:pPr>
      <w:r>
        <w:rPr>
          <w:lang w:val="cs-CZ"/>
        </w:rPr>
        <w:t xml:space="preserve">6.2 </w:t>
      </w:r>
      <w:r w:rsidR="00627F7C" w:rsidRPr="003A2BC3">
        <w:rPr>
          <w:lang w:val="cs-CZ"/>
        </w:rPr>
        <w:t>Poskytuje popis všech modulů „TreeINFO pro SharePoint“</w:t>
      </w:r>
    </w:p>
    <w:p w:rsidR="0097565C" w:rsidRPr="00CA5D18" w:rsidRDefault="0097565C" w:rsidP="0097565C">
      <w:pPr>
        <w:rPr>
          <w:i/>
        </w:rPr>
      </w:pPr>
      <w:r w:rsidRPr="00CA5D18">
        <w:rPr>
          <w:i/>
        </w:rPr>
        <w:t>Každý nabízený modul má na portálu své místo, kde se soustředí veškeré informace o modulu.</w:t>
      </w:r>
    </w:p>
    <w:p w:rsidR="0097565C" w:rsidRDefault="00DD273B" w:rsidP="0097565C">
      <w:pPr>
        <w:rPr>
          <w:lang w:val="cs-CZ"/>
        </w:rPr>
      </w:pPr>
      <w:r>
        <w:rPr>
          <w:lang w:val="cs-CZ"/>
        </w:rPr>
        <w:t xml:space="preserve">V modulu wiki může být pro každý TreeINFO modul založena stránka s popisem </w:t>
      </w:r>
      <w:r w:rsidR="003C6226">
        <w:rPr>
          <w:lang w:val="cs-CZ"/>
        </w:rPr>
        <w:t xml:space="preserve">daného modulu a odkazy na </w:t>
      </w:r>
      <w:r>
        <w:rPr>
          <w:lang w:val="cs-CZ"/>
        </w:rPr>
        <w:t>dodatečné informace k modulu.</w:t>
      </w:r>
    </w:p>
    <w:p w:rsidR="00DD273B" w:rsidRPr="0097565C" w:rsidRDefault="00DD273B" w:rsidP="0097565C">
      <w:pPr>
        <w:rPr>
          <w:lang w:val="cs-CZ"/>
        </w:rPr>
      </w:pPr>
      <w:r>
        <w:rPr>
          <w:lang w:val="cs-CZ"/>
        </w:rPr>
        <w:t xml:space="preserve">Modul menu umožňuje vytvořit plně konfigurovatelné menu, do kterého lze umisťovat odkazy na stránky wiki. Tento modul lze nakonfigurovat tak, že se po přidání stránky do wiki automaticky vytvoří odkaz v menu v příslušné </w:t>
      </w:r>
      <w:r w:rsidR="00F33F8B">
        <w:rPr>
          <w:lang w:val="cs-CZ"/>
        </w:rPr>
        <w:t>kategorii.</w:t>
      </w:r>
      <w:r w:rsidR="00CA5D18">
        <w:rPr>
          <w:lang w:val="cs-CZ"/>
        </w:rPr>
        <w:t xml:space="preserve"> Uživatel má možnost libovolně měnit strukturu menu podle svých požadavků.</w:t>
      </w:r>
    </w:p>
    <w:p w:rsidR="00627F7C" w:rsidRDefault="00813B62" w:rsidP="00627F7C">
      <w:pPr>
        <w:pStyle w:val="Nadpis2"/>
        <w:rPr>
          <w:lang w:val="cs-CZ"/>
        </w:rPr>
      </w:pPr>
      <w:r>
        <w:rPr>
          <w:lang w:val="cs-CZ"/>
        </w:rPr>
        <w:t xml:space="preserve">6.3 </w:t>
      </w:r>
      <w:r w:rsidR="00627F7C" w:rsidRPr="00A740B6">
        <w:rPr>
          <w:lang w:val="cs-CZ"/>
        </w:rPr>
        <w:t>Umožňuje vyhledávat informace</w:t>
      </w:r>
    </w:p>
    <w:p w:rsidR="0097565C" w:rsidRPr="00CA5D18" w:rsidRDefault="0097565C" w:rsidP="0097565C">
      <w:pPr>
        <w:rPr>
          <w:i/>
        </w:rPr>
      </w:pPr>
      <w:r w:rsidRPr="00CA5D18">
        <w:rPr>
          <w:i/>
        </w:rPr>
        <w:t xml:space="preserve">Uživatel může vyhledávat informace pomocí fulltext nebo navigací v položkách portálu. </w:t>
      </w:r>
    </w:p>
    <w:p w:rsidR="00E323C8" w:rsidRDefault="00CA5D18" w:rsidP="0097565C">
      <w:pPr>
        <w:rPr>
          <w:lang w:val="cs-CZ"/>
        </w:rPr>
      </w:pPr>
      <w:r>
        <w:rPr>
          <w:lang w:val="cs-CZ"/>
        </w:rPr>
        <w:t>Modul vyhledávání umožňuje fulltextové vyhledávání informaci ze všech použitých modulů.  Uživatel má možnost definovat v kterých modulech se bude vyhledávat.</w:t>
      </w:r>
      <w:r w:rsidR="00E323C8">
        <w:rPr>
          <w:lang w:val="cs-CZ"/>
        </w:rPr>
        <w:t xml:space="preserve"> </w:t>
      </w:r>
    </w:p>
    <w:p w:rsidR="0097565C" w:rsidRDefault="00CA5D18" w:rsidP="0097565C">
      <w:pPr>
        <w:rPr>
          <w:lang w:val="cs-CZ"/>
        </w:rPr>
      </w:pPr>
      <w:r>
        <w:rPr>
          <w:lang w:val="cs-CZ"/>
        </w:rPr>
        <w:lastRenderedPageBreak/>
        <w:t>V modulu menu lze nadefinovat vlastní strukturu menu, která umožní snazší navigaci v položkách portálu.</w:t>
      </w:r>
    </w:p>
    <w:p w:rsidR="00E323C8" w:rsidRDefault="00E323C8" w:rsidP="0097565C">
      <w:pPr>
        <w:rPr>
          <w:lang w:val="cs-CZ"/>
        </w:rPr>
      </w:pPr>
      <w:r>
        <w:rPr>
          <w:lang w:val="cs-CZ"/>
        </w:rPr>
        <w:t>Modul wiki umožňuje vytvořit několikaúrovňové rozcestníky s odkazy na položky portálu.</w:t>
      </w:r>
    </w:p>
    <w:p w:rsidR="00E323C8" w:rsidRPr="0097565C" w:rsidRDefault="00E323C8" w:rsidP="0097565C">
      <w:pPr>
        <w:rPr>
          <w:lang w:val="cs-CZ"/>
        </w:rPr>
      </w:pPr>
      <w:r>
        <w:rPr>
          <w:lang w:val="cs-CZ"/>
        </w:rPr>
        <w:t xml:space="preserve">Modul navigace </w:t>
      </w:r>
      <w:r w:rsidR="005C79C9">
        <w:rPr>
          <w:lang w:val="cs-CZ"/>
        </w:rPr>
        <w:t xml:space="preserve">(breadcrumbs) </w:t>
      </w:r>
      <w:r>
        <w:rPr>
          <w:lang w:val="cs-CZ"/>
        </w:rPr>
        <w:t xml:space="preserve">poskytuje uživateli přehled o tom, na kterém místě </w:t>
      </w:r>
      <w:r w:rsidR="005C79C9">
        <w:rPr>
          <w:lang w:val="cs-CZ"/>
        </w:rPr>
        <w:t>a v jaké hloubce struktury webu</w:t>
      </w:r>
      <w:r>
        <w:rPr>
          <w:lang w:val="cs-CZ"/>
        </w:rPr>
        <w:t xml:space="preserve"> se uživatel nachází</w:t>
      </w:r>
      <w:r w:rsidR="005C79C9">
        <w:rPr>
          <w:lang w:val="cs-CZ"/>
        </w:rPr>
        <w:t>. Umožňuje vrátit se do libovolné nadřazené položky portálu.</w:t>
      </w:r>
    </w:p>
    <w:p w:rsidR="00627F7C" w:rsidRDefault="00813B62" w:rsidP="00627F7C">
      <w:pPr>
        <w:pStyle w:val="Nadpis2"/>
        <w:rPr>
          <w:lang w:val="cs-CZ"/>
        </w:rPr>
      </w:pPr>
      <w:r>
        <w:rPr>
          <w:lang w:val="cs-CZ"/>
        </w:rPr>
        <w:t xml:space="preserve">6.4 </w:t>
      </w:r>
      <w:r w:rsidR="00627F7C" w:rsidRPr="00A740B6">
        <w:rPr>
          <w:lang w:val="cs-CZ"/>
        </w:rPr>
        <w:t>Umožňuje komunikovat uživatelům s</w:t>
      </w:r>
      <w:r w:rsidR="0097565C">
        <w:rPr>
          <w:lang w:val="cs-CZ"/>
        </w:rPr>
        <w:t> </w:t>
      </w:r>
      <w:r w:rsidR="00627F7C" w:rsidRPr="00A740B6">
        <w:rPr>
          <w:lang w:val="cs-CZ"/>
        </w:rPr>
        <w:t>výrobcem</w:t>
      </w:r>
    </w:p>
    <w:p w:rsidR="0097565C" w:rsidRPr="005C79C9" w:rsidRDefault="0097565C" w:rsidP="0097565C">
      <w:pPr>
        <w:rPr>
          <w:i/>
          <w:lang w:val="cs-CZ"/>
        </w:rPr>
      </w:pPr>
      <w:r w:rsidRPr="005C79C9">
        <w:rPr>
          <w:i/>
        </w:rPr>
        <w:t>V rámci portálu bude existovat diskusní forum pro komunikaci mezi uživateli a výrobcem.</w:t>
      </w:r>
    </w:p>
    <w:p w:rsidR="005C79C9" w:rsidRPr="005C79C9" w:rsidRDefault="005C79C9" w:rsidP="0097565C">
      <w:pPr>
        <w:rPr>
          <w:lang w:val="cs-CZ"/>
        </w:rPr>
      </w:pPr>
      <w:r>
        <w:rPr>
          <w:lang w:val="cs-CZ"/>
        </w:rPr>
        <w:t>Modul fórum poskytuje diskusní fórum členěné do vláken.</w:t>
      </w:r>
    </w:p>
    <w:p w:rsidR="00627F7C" w:rsidRDefault="00813B62" w:rsidP="00627F7C">
      <w:pPr>
        <w:pStyle w:val="Nadpis2"/>
        <w:rPr>
          <w:lang w:val="cs-CZ"/>
        </w:rPr>
      </w:pPr>
      <w:r>
        <w:rPr>
          <w:lang w:val="cs-CZ"/>
        </w:rPr>
        <w:t xml:space="preserve">6.5 </w:t>
      </w:r>
      <w:r w:rsidR="00627F7C" w:rsidRPr="00A740B6">
        <w:rPr>
          <w:lang w:val="cs-CZ"/>
        </w:rPr>
        <w:t>Slouží k získávání námětů na další rozvoj aplikace „TreeINFO pro SharePoint“</w:t>
      </w:r>
    </w:p>
    <w:p w:rsidR="0097565C" w:rsidRPr="005C79C9" w:rsidRDefault="0097565C" w:rsidP="0097565C">
      <w:pPr>
        <w:rPr>
          <w:i/>
        </w:rPr>
      </w:pPr>
      <w:r w:rsidRPr="005C79C9">
        <w:rPr>
          <w:i/>
        </w:rPr>
        <w:t>Uživatelé mohou přes portál zadávat náměty pro další rozvoj aplikace.</w:t>
      </w:r>
    </w:p>
    <w:p w:rsidR="0097565C" w:rsidRDefault="004C5417" w:rsidP="0097565C">
      <w:pPr>
        <w:rPr>
          <w:lang w:val="cs-CZ"/>
        </w:rPr>
      </w:pPr>
      <w:r>
        <w:rPr>
          <w:lang w:val="cs-CZ"/>
        </w:rPr>
        <w:t>Uživatelé</w:t>
      </w:r>
      <w:r w:rsidR="005C79C9">
        <w:rPr>
          <w:lang w:val="cs-CZ"/>
        </w:rPr>
        <w:t xml:space="preserve"> mohou psát své náměty do speciálního vlákna v diskusním fóru. </w:t>
      </w:r>
      <w:r>
        <w:rPr>
          <w:lang w:val="cs-CZ"/>
        </w:rPr>
        <w:t xml:space="preserve"> Upozornění na novou zprávu může být zasláno administrátorovi </w:t>
      </w:r>
      <w:r w:rsidR="00462261">
        <w:rPr>
          <w:lang w:val="cs-CZ"/>
        </w:rPr>
        <w:t xml:space="preserve">nebo jiné </w:t>
      </w:r>
      <w:r>
        <w:rPr>
          <w:lang w:val="cs-CZ"/>
        </w:rPr>
        <w:t>odpovídající osobě</w:t>
      </w:r>
      <w:r w:rsidR="00462261">
        <w:rPr>
          <w:lang w:val="cs-CZ"/>
        </w:rPr>
        <w:t xml:space="preserve"> prostřednictvím mailu nebo</w:t>
      </w:r>
      <w:r>
        <w:rPr>
          <w:lang w:val="cs-CZ"/>
        </w:rPr>
        <w:t xml:space="preserve"> protokolem jabber.</w:t>
      </w:r>
      <w:r w:rsidR="00462261">
        <w:rPr>
          <w:lang w:val="cs-CZ"/>
        </w:rPr>
        <w:t xml:space="preserve"> </w:t>
      </w:r>
    </w:p>
    <w:p w:rsidR="00BE319D" w:rsidRPr="0097565C" w:rsidRDefault="00BE319D" w:rsidP="0097565C">
      <w:pPr>
        <w:rPr>
          <w:lang w:val="cs-CZ"/>
        </w:rPr>
      </w:pPr>
      <w:r>
        <w:rPr>
          <w:lang w:val="cs-CZ"/>
        </w:rPr>
        <w:t>Modul zprávy umožňuje na libovolnou stránku portálu umístit formulář nebo odkaz na formulář pro napsání rychlé zprávy administrátorovi nebo jiné odpovídající osobě.</w:t>
      </w:r>
    </w:p>
    <w:p w:rsidR="00627F7C" w:rsidRDefault="00813B62" w:rsidP="00627F7C">
      <w:pPr>
        <w:pStyle w:val="Nadpis2"/>
        <w:rPr>
          <w:lang w:val="cs-CZ"/>
        </w:rPr>
      </w:pPr>
      <w:r>
        <w:rPr>
          <w:lang w:val="cs-CZ"/>
        </w:rPr>
        <w:t xml:space="preserve">6.6 </w:t>
      </w:r>
      <w:r w:rsidR="00627F7C" w:rsidRPr="00A740B6">
        <w:rPr>
          <w:lang w:val="cs-CZ"/>
        </w:rPr>
        <w:t>Obsahuje odkazy na další produkty používané s „TreeINFO pro SharePoint“</w:t>
      </w:r>
    </w:p>
    <w:p w:rsidR="0097565C" w:rsidRPr="005C79C9" w:rsidRDefault="0097565C" w:rsidP="0097565C">
      <w:pPr>
        <w:rPr>
          <w:i/>
        </w:rPr>
      </w:pPr>
      <w:r w:rsidRPr="005C79C9">
        <w:rPr>
          <w:i/>
        </w:rPr>
        <w:t>Portál obsahuje seznam odkazů na další stránky, které souvisejí s produktem.  Seznam se dá snadno upravovat administrátorem.</w:t>
      </w:r>
    </w:p>
    <w:p w:rsidR="0097565C" w:rsidRDefault="00381681" w:rsidP="0097565C">
      <w:pPr>
        <w:rPr>
          <w:lang w:val="cs-CZ"/>
        </w:rPr>
      </w:pPr>
      <w:r>
        <w:rPr>
          <w:lang w:val="cs-CZ"/>
        </w:rPr>
        <w:t>V m</w:t>
      </w:r>
      <w:r w:rsidR="003C6226">
        <w:rPr>
          <w:lang w:val="cs-CZ"/>
        </w:rPr>
        <w:t xml:space="preserve">odulu wiki </w:t>
      </w:r>
      <w:r>
        <w:rPr>
          <w:lang w:val="cs-CZ"/>
        </w:rPr>
        <w:t>je umo</w:t>
      </w:r>
      <w:r w:rsidR="003C6226">
        <w:rPr>
          <w:lang w:val="cs-CZ"/>
        </w:rPr>
        <w:t>ž</w:t>
      </w:r>
      <w:r>
        <w:rPr>
          <w:lang w:val="cs-CZ"/>
        </w:rPr>
        <w:t>něno</w:t>
      </w:r>
      <w:r w:rsidR="003C6226">
        <w:rPr>
          <w:lang w:val="cs-CZ"/>
        </w:rPr>
        <w:t xml:space="preserve"> </w:t>
      </w:r>
      <w:r>
        <w:rPr>
          <w:lang w:val="cs-CZ"/>
        </w:rPr>
        <w:t>na libovolnou stránku umístit odkazy</w:t>
      </w:r>
      <w:r w:rsidR="003C6226">
        <w:rPr>
          <w:lang w:val="cs-CZ"/>
        </w:rPr>
        <w:t xml:space="preserve"> na </w:t>
      </w:r>
      <w:r w:rsidRPr="00381681">
        <w:rPr>
          <w:lang w:val="cs-CZ"/>
        </w:rPr>
        <w:t>další stránky, které souvisejí s</w:t>
      </w:r>
      <w:r>
        <w:rPr>
          <w:lang w:val="cs-CZ"/>
        </w:rPr>
        <w:t> </w:t>
      </w:r>
      <w:r w:rsidRPr="00381681">
        <w:rPr>
          <w:lang w:val="cs-CZ"/>
        </w:rPr>
        <w:t>produktem</w:t>
      </w:r>
      <w:r>
        <w:rPr>
          <w:lang w:val="cs-CZ"/>
        </w:rPr>
        <w:t>, nebo na externí stránky. Ke každému produktu lze nadefinovat související produkty nebo jiné stránky. Mezi těmito souvisejícími zdroji jsou následně automaticky vytvořeny odkazy.</w:t>
      </w:r>
    </w:p>
    <w:p w:rsidR="00381681" w:rsidRPr="0097565C" w:rsidRDefault="00381681" w:rsidP="0097565C">
      <w:pPr>
        <w:rPr>
          <w:lang w:val="cs-CZ"/>
        </w:rPr>
      </w:pPr>
      <w:r>
        <w:rPr>
          <w:lang w:val="cs-CZ"/>
        </w:rPr>
        <w:t>Modul správa odkazů umožňuje nadefinovat seznam odkazů kamkoliv na portál i mimo portál a tyto odkazy poté umisťo</w:t>
      </w:r>
      <w:r w:rsidR="0097399B">
        <w:rPr>
          <w:lang w:val="cs-CZ"/>
        </w:rPr>
        <w:t>vat kamkoliv na portál.</w:t>
      </w:r>
      <w:r>
        <w:rPr>
          <w:lang w:val="cs-CZ"/>
        </w:rPr>
        <w:t xml:space="preserve"> </w:t>
      </w:r>
      <w:r w:rsidR="0097399B">
        <w:rPr>
          <w:lang w:val="cs-CZ"/>
        </w:rPr>
        <w:t>Při změně odkazu ve správci odkazů se automaticky aktualizují cíle všech odkazů umístěných na webu.</w:t>
      </w:r>
    </w:p>
    <w:p w:rsidR="00627F7C" w:rsidRDefault="00813B62" w:rsidP="00627F7C">
      <w:pPr>
        <w:pStyle w:val="Nadpis2"/>
        <w:rPr>
          <w:lang w:val="cs-CZ"/>
        </w:rPr>
      </w:pPr>
      <w:r>
        <w:rPr>
          <w:lang w:val="cs-CZ"/>
        </w:rPr>
        <w:t xml:space="preserve">6.7 </w:t>
      </w:r>
      <w:r w:rsidR="00627F7C" w:rsidRPr="00A740B6">
        <w:rPr>
          <w:lang w:val="cs-CZ"/>
        </w:rPr>
        <w:t>Umožňuje objednat vybraný modul</w:t>
      </w:r>
    </w:p>
    <w:p w:rsidR="0097399B" w:rsidRPr="0097399B" w:rsidRDefault="0097565C" w:rsidP="0097565C">
      <w:pPr>
        <w:rPr>
          <w:i/>
          <w:lang w:val="cs-CZ"/>
        </w:rPr>
      </w:pPr>
      <w:r w:rsidRPr="005C79C9">
        <w:rPr>
          <w:i/>
        </w:rPr>
        <w:t>Uživatel je přesměrován na stránku, kde může vybraný modul přímo objednat.</w:t>
      </w:r>
    </w:p>
    <w:p w:rsidR="0097399B" w:rsidRDefault="0097399B" w:rsidP="0097399B">
      <w:pPr>
        <w:rPr>
          <w:lang w:val="cs-CZ"/>
        </w:rPr>
      </w:pPr>
      <w:r>
        <w:rPr>
          <w:lang w:val="cs-CZ"/>
        </w:rPr>
        <w:t>V modulu obchod lze vytvořit internetový obchod, ve kterém je možno objednávat produkty, sledovat zakázky a zobrazovat historii objednávek.</w:t>
      </w:r>
    </w:p>
    <w:p w:rsidR="00627F7C" w:rsidRDefault="00813B62" w:rsidP="00627F7C">
      <w:pPr>
        <w:pStyle w:val="Nadpis2"/>
        <w:rPr>
          <w:lang w:val="cs-CZ"/>
        </w:rPr>
      </w:pPr>
      <w:r>
        <w:rPr>
          <w:lang w:val="cs-CZ"/>
        </w:rPr>
        <w:t xml:space="preserve">6.8 </w:t>
      </w:r>
      <w:r w:rsidR="00627F7C" w:rsidRPr="00A740B6">
        <w:rPr>
          <w:lang w:val="cs-CZ"/>
        </w:rPr>
        <w:t>Umožňuje zaregistrovat zakoupený modul</w:t>
      </w:r>
    </w:p>
    <w:p w:rsidR="0097565C" w:rsidRPr="005C79C9" w:rsidRDefault="0097565C" w:rsidP="0097565C">
      <w:pPr>
        <w:rPr>
          <w:i/>
        </w:rPr>
      </w:pPr>
      <w:r w:rsidRPr="005C79C9">
        <w:rPr>
          <w:i/>
        </w:rPr>
        <w:t>Uživatel může vyplnit registrační údaje a zaregistrovat se jako uživatel modulu a případně přihlásit k odběru newsletterů.</w:t>
      </w:r>
    </w:p>
    <w:p w:rsidR="0097565C" w:rsidRPr="0097565C" w:rsidRDefault="0096754F" w:rsidP="0097565C">
      <w:pPr>
        <w:rPr>
          <w:lang w:val="cs-CZ"/>
        </w:rPr>
      </w:pPr>
      <w:r>
        <w:rPr>
          <w:lang w:val="cs-CZ"/>
        </w:rPr>
        <w:lastRenderedPageBreak/>
        <w:t xml:space="preserve">Modul registrace uživatelů umožňuje uživatelům zaregistrovat se na stránkách a </w:t>
      </w:r>
      <w:r w:rsidRPr="0096754F">
        <w:rPr>
          <w:lang w:val="cs-CZ"/>
        </w:rPr>
        <w:t>přihlásit</w:t>
      </w:r>
      <w:r>
        <w:rPr>
          <w:lang w:val="cs-CZ"/>
        </w:rPr>
        <w:t xml:space="preserve"> se k odběru novinek zasílaných administrátory anebo být informován o změnách na portálu. Informace mohou být zasílány na mail nebo na jabber.</w:t>
      </w:r>
    </w:p>
    <w:p w:rsidR="00627F7C" w:rsidRDefault="00813B62" w:rsidP="00627F7C">
      <w:pPr>
        <w:pStyle w:val="Nadpis2"/>
        <w:rPr>
          <w:lang w:val="cs-CZ"/>
        </w:rPr>
      </w:pPr>
      <w:r>
        <w:rPr>
          <w:lang w:val="cs-CZ"/>
        </w:rPr>
        <w:t xml:space="preserve">6.9 </w:t>
      </w:r>
      <w:r w:rsidR="00627F7C" w:rsidRPr="006D2F8C">
        <w:rPr>
          <w:lang w:val="cs-CZ"/>
        </w:rPr>
        <w:t>Plnohodnotný redakční systém pro úpravy obsahu</w:t>
      </w:r>
    </w:p>
    <w:p w:rsidR="0097565C" w:rsidRPr="005C79C9" w:rsidRDefault="0097565C" w:rsidP="0097565C">
      <w:pPr>
        <w:rPr>
          <w:i/>
        </w:rPr>
      </w:pPr>
      <w:r w:rsidRPr="005C79C9">
        <w:rPr>
          <w:i/>
        </w:rPr>
        <w:t>Veškerý obsah portálu je snadno administrovatelný administrátorem bez znalosti programování.</w:t>
      </w:r>
    </w:p>
    <w:p w:rsidR="0097565C" w:rsidRPr="0097565C" w:rsidRDefault="0096754F" w:rsidP="0097565C">
      <w:pPr>
        <w:rPr>
          <w:lang w:val="cs-CZ"/>
        </w:rPr>
      </w:pPr>
      <w:r>
        <w:rPr>
          <w:lang w:val="cs-CZ"/>
        </w:rPr>
        <w:t xml:space="preserve">Modul administrace umožňuje </w:t>
      </w:r>
      <w:r w:rsidR="00DD77F3">
        <w:rPr>
          <w:lang w:val="cs-CZ"/>
        </w:rPr>
        <w:t xml:space="preserve">jednoduchou a intuitivní </w:t>
      </w:r>
      <w:r>
        <w:rPr>
          <w:lang w:val="cs-CZ"/>
        </w:rPr>
        <w:t>správu obsahu portálu přes webové rozhraní</w:t>
      </w:r>
      <w:r w:rsidR="00DD77F3">
        <w:rPr>
          <w:lang w:val="cs-CZ"/>
        </w:rPr>
        <w:t>, do něhož je soustředěna konfigurace všech modulů. Rozhraní obsahuje běžné uživatelské ovládací prvky,</w:t>
      </w:r>
      <w:r w:rsidR="00DD77F3" w:rsidRPr="00DD77F3">
        <w:rPr>
          <w:lang w:val="cs-CZ"/>
        </w:rPr>
        <w:t xml:space="preserve"> </w:t>
      </w:r>
      <w:r w:rsidR="00DD77F3">
        <w:rPr>
          <w:lang w:val="cs-CZ"/>
        </w:rPr>
        <w:t>takže není nutno mít znalosti v programování.</w:t>
      </w:r>
    </w:p>
    <w:p w:rsidR="00627F7C" w:rsidRDefault="00813B62" w:rsidP="00627F7C">
      <w:pPr>
        <w:pStyle w:val="Nadpis2"/>
        <w:rPr>
          <w:lang w:val="cs-CZ"/>
        </w:rPr>
      </w:pPr>
      <w:r>
        <w:rPr>
          <w:lang w:val="cs-CZ"/>
        </w:rPr>
        <w:t xml:space="preserve">6.10 </w:t>
      </w:r>
      <w:r w:rsidR="00627F7C" w:rsidRPr="006D2F8C">
        <w:rPr>
          <w:lang w:val="cs-CZ"/>
        </w:rPr>
        <w:t>Napojení na DMS systém TreeINFO</w:t>
      </w:r>
    </w:p>
    <w:p w:rsidR="0097565C" w:rsidRPr="005C79C9" w:rsidRDefault="0097565C" w:rsidP="0097565C">
      <w:pPr>
        <w:rPr>
          <w:i/>
        </w:rPr>
      </w:pPr>
      <w:r w:rsidRPr="005C79C9">
        <w:rPr>
          <w:i/>
        </w:rPr>
        <w:t xml:space="preserve">Portál umožní přebírat dokumenty ze systému TreeINFO. </w:t>
      </w:r>
    </w:p>
    <w:p w:rsidR="0097565C" w:rsidRPr="0097565C" w:rsidRDefault="00014BE4" w:rsidP="0097565C">
      <w:pPr>
        <w:rPr>
          <w:lang w:val="cs-CZ"/>
        </w:rPr>
      </w:pPr>
      <w:r>
        <w:rPr>
          <w:lang w:val="cs-CZ"/>
        </w:rPr>
        <w:t xml:space="preserve">Modul správa dokumentů poskytuje běžné DMS služby, </w:t>
      </w:r>
      <w:r w:rsidR="00EE275F">
        <w:rPr>
          <w:lang w:val="cs-CZ"/>
        </w:rPr>
        <w:t>ale lze jej nakonfigurovat tak, aby využíval jako</w:t>
      </w:r>
      <w:r w:rsidR="007968C3">
        <w:rPr>
          <w:lang w:val="cs-CZ"/>
        </w:rPr>
        <w:t xml:space="preserve"> úložiště jiné DMS systémy. Potom tento modul slouží jako rozhraní k připojenému DMS systému.</w:t>
      </w:r>
    </w:p>
    <w:p w:rsidR="00627F7C" w:rsidRDefault="00813B62" w:rsidP="00627F7C">
      <w:pPr>
        <w:pStyle w:val="Nadpis2"/>
        <w:rPr>
          <w:lang w:val="cs-CZ"/>
        </w:rPr>
      </w:pPr>
      <w:r>
        <w:rPr>
          <w:lang w:val="cs-CZ"/>
        </w:rPr>
        <w:t xml:space="preserve">6.11 </w:t>
      </w:r>
      <w:r w:rsidR="00627F7C" w:rsidRPr="006D2F8C">
        <w:rPr>
          <w:lang w:val="cs-CZ"/>
        </w:rPr>
        <w:t>Aplikace bude podporovat veškeré běžně používané prohlížeče.</w:t>
      </w:r>
      <w:r w:rsidR="00627F7C">
        <w:rPr>
          <w:lang w:val="cs-CZ"/>
        </w:rPr>
        <w:tab/>
      </w:r>
    </w:p>
    <w:p w:rsidR="0097565C" w:rsidRDefault="0097565C" w:rsidP="0097565C">
      <w:pPr>
        <w:rPr>
          <w:rFonts w:eastAsia="Arial"/>
          <w:i/>
          <w:lang w:val="cs-CZ"/>
        </w:rPr>
      </w:pPr>
      <w:r w:rsidRPr="005C79C9">
        <w:rPr>
          <w:rFonts w:eastAsia="Arial"/>
          <w:i/>
        </w:rPr>
        <w:t>MS Explorer, Firefox,…</w:t>
      </w:r>
    </w:p>
    <w:p w:rsidR="007C0A8C" w:rsidRPr="007C0A8C" w:rsidRDefault="007C0A8C" w:rsidP="0097565C">
      <w:pPr>
        <w:rPr>
          <w:rFonts w:eastAsia="Arial"/>
          <w:lang w:val="cs-CZ"/>
        </w:rPr>
      </w:pPr>
      <w:r>
        <w:rPr>
          <w:rFonts w:eastAsia="Arial"/>
          <w:lang w:val="cs-CZ"/>
        </w:rPr>
        <w:t>Aplikace je optimalizována pro použití v prohlížečích MS Internet Explorer, Mozilla Firefox, Opera, Google Chrome, Safari a Konqueror a v prohlížečích v mobilních zařízeních.</w:t>
      </w:r>
    </w:p>
    <w:p w:rsidR="00A800B6" w:rsidRDefault="00813B62" w:rsidP="00423212">
      <w:pPr>
        <w:pStyle w:val="Nadpis1"/>
        <w:rPr>
          <w:lang w:val="cs-CZ"/>
        </w:rPr>
      </w:pPr>
      <w:r>
        <w:rPr>
          <w:lang w:val="cs-CZ"/>
        </w:rPr>
        <w:t xml:space="preserve">7 </w:t>
      </w:r>
      <w:r w:rsidR="00627F7C">
        <w:rPr>
          <w:lang w:val="cs-CZ"/>
        </w:rPr>
        <w:t>Celková nabídková cena</w:t>
      </w:r>
      <w:r w:rsidR="00627F7C">
        <w:rPr>
          <w:lang w:val="cs-CZ"/>
        </w:rPr>
        <w:tab/>
      </w:r>
    </w:p>
    <w:tbl>
      <w:tblPr>
        <w:tblW w:w="9794" w:type="dxa"/>
        <w:tblInd w:w="57" w:type="dxa"/>
        <w:tblCellMar>
          <w:left w:w="70" w:type="dxa"/>
          <w:right w:w="70" w:type="dxa"/>
        </w:tblCellMar>
        <w:tblLook w:val="0000"/>
      </w:tblPr>
      <w:tblGrid>
        <w:gridCol w:w="4349"/>
        <w:gridCol w:w="1156"/>
        <w:gridCol w:w="1589"/>
        <w:gridCol w:w="868"/>
        <w:gridCol w:w="1832"/>
      </w:tblGrid>
      <w:tr w:rsidR="00A800B6" w:rsidRPr="00387C56" w:rsidTr="00A800B6">
        <w:trPr>
          <w:trHeight w:val="311"/>
        </w:trPr>
        <w:tc>
          <w:tcPr>
            <w:tcW w:w="4349" w:type="dxa"/>
            <w:tcBorders>
              <w:top w:val="single" w:sz="8" w:space="0" w:color="auto"/>
              <w:left w:val="single" w:sz="8" w:space="0" w:color="auto"/>
              <w:bottom w:val="nil"/>
              <w:right w:val="nil"/>
            </w:tcBorders>
            <w:shd w:val="clear" w:color="auto" w:fill="CCFFFF"/>
            <w:vAlign w:val="bottom"/>
          </w:tcPr>
          <w:p w:rsidR="00A800B6" w:rsidRPr="00387C56" w:rsidRDefault="00A800B6" w:rsidP="00A800B6">
            <w:pPr>
              <w:rPr>
                <w:rFonts w:cs="Tahoma"/>
                <w:b/>
                <w:bCs/>
              </w:rPr>
            </w:pPr>
            <w:r w:rsidRPr="00387C56">
              <w:rPr>
                <w:rFonts w:cs="Tahoma"/>
                <w:b/>
                <w:bCs/>
              </w:rPr>
              <w:t>Práce</w:t>
            </w:r>
          </w:p>
        </w:tc>
        <w:tc>
          <w:tcPr>
            <w:tcW w:w="1156" w:type="dxa"/>
            <w:tcBorders>
              <w:top w:val="single" w:sz="8" w:space="0" w:color="auto"/>
              <w:left w:val="nil"/>
              <w:bottom w:val="nil"/>
              <w:right w:val="nil"/>
            </w:tcBorders>
            <w:shd w:val="clear" w:color="auto" w:fill="CCFFFF"/>
            <w:vAlign w:val="bottom"/>
          </w:tcPr>
          <w:p w:rsidR="00A800B6" w:rsidRPr="00387C56" w:rsidRDefault="00A800B6" w:rsidP="00A800B6">
            <w:pPr>
              <w:ind w:right="-212"/>
              <w:rPr>
                <w:rFonts w:cs="Tahoma"/>
                <w:b/>
                <w:bCs/>
              </w:rPr>
            </w:pPr>
            <w:r w:rsidRPr="00387C56">
              <w:rPr>
                <w:rFonts w:cs="Tahoma"/>
                <w:b/>
                <w:bCs/>
              </w:rPr>
              <w:t>Počet dní</w:t>
            </w:r>
          </w:p>
        </w:tc>
        <w:tc>
          <w:tcPr>
            <w:tcW w:w="1589" w:type="dxa"/>
            <w:tcBorders>
              <w:top w:val="single" w:sz="8" w:space="0" w:color="auto"/>
              <w:left w:val="nil"/>
              <w:bottom w:val="nil"/>
              <w:right w:val="nil"/>
            </w:tcBorders>
            <w:shd w:val="clear" w:color="auto" w:fill="CCFFFF"/>
            <w:noWrap/>
            <w:vAlign w:val="bottom"/>
          </w:tcPr>
          <w:p w:rsidR="00A800B6" w:rsidRPr="00387C56" w:rsidRDefault="00A800B6" w:rsidP="00A800B6">
            <w:pPr>
              <w:ind w:left="-70"/>
              <w:rPr>
                <w:rFonts w:cs="Tahoma"/>
                <w:b/>
                <w:bCs/>
              </w:rPr>
            </w:pPr>
            <w:r w:rsidRPr="00387C56">
              <w:rPr>
                <w:rFonts w:cs="Tahoma"/>
                <w:b/>
                <w:bCs/>
              </w:rPr>
              <w:t>Cena</w:t>
            </w:r>
            <w:r>
              <w:rPr>
                <w:rFonts w:cs="Tahoma"/>
                <w:b/>
                <w:bCs/>
              </w:rPr>
              <w:t xml:space="preserve"> bez DPH</w:t>
            </w:r>
          </w:p>
        </w:tc>
        <w:tc>
          <w:tcPr>
            <w:tcW w:w="868" w:type="dxa"/>
            <w:tcBorders>
              <w:top w:val="single" w:sz="8" w:space="0" w:color="auto"/>
              <w:left w:val="nil"/>
              <w:bottom w:val="nil"/>
            </w:tcBorders>
            <w:shd w:val="clear" w:color="auto" w:fill="CCFFFF"/>
            <w:noWrap/>
            <w:vAlign w:val="bottom"/>
          </w:tcPr>
          <w:p w:rsidR="00A800B6" w:rsidRPr="00387C56" w:rsidRDefault="00A800B6" w:rsidP="00A800B6">
            <w:pPr>
              <w:tabs>
                <w:tab w:val="left" w:pos="1458"/>
              </w:tabs>
              <w:ind w:left="-70" w:right="-70"/>
              <w:jc w:val="center"/>
              <w:rPr>
                <w:rFonts w:cs="Tahoma"/>
                <w:b/>
                <w:bCs/>
              </w:rPr>
            </w:pPr>
            <w:r>
              <w:rPr>
                <w:rFonts w:cs="Tahoma"/>
                <w:b/>
                <w:bCs/>
              </w:rPr>
              <w:t>DPH</w:t>
            </w:r>
          </w:p>
        </w:tc>
        <w:tc>
          <w:tcPr>
            <w:tcW w:w="1832" w:type="dxa"/>
            <w:tcBorders>
              <w:top w:val="single" w:sz="8" w:space="0" w:color="auto"/>
              <w:right w:val="single" w:sz="8" w:space="0" w:color="auto"/>
            </w:tcBorders>
            <w:shd w:val="clear" w:color="auto" w:fill="CCFFFF"/>
            <w:vAlign w:val="bottom"/>
          </w:tcPr>
          <w:p w:rsidR="00A800B6" w:rsidRPr="00387C56" w:rsidRDefault="00A800B6" w:rsidP="00A800B6">
            <w:pPr>
              <w:tabs>
                <w:tab w:val="left" w:pos="1064"/>
              </w:tabs>
              <w:ind w:left="72"/>
              <w:rPr>
                <w:rFonts w:cs="Tahoma"/>
                <w:b/>
                <w:bCs/>
              </w:rPr>
            </w:pPr>
            <w:r>
              <w:rPr>
                <w:rFonts w:cs="Tahoma"/>
                <w:b/>
                <w:bCs/>
              </w:rPr>
              <w:t>Cena s DPH</w:t>
            </w:r>
          </w:p>
        </w:tc>
      </w:tr>
      <w:tr w:rsidR="00A800B6" w:rsidRPr="00387C56" w:rsidTr="00A800B6">
        <w:trPr>
          <w:trHeight w:val="264"/>
        </w:trPr>
        <w:tc>
          <w:tcPr>
            <w:tcW w:w="4349" w:type="dxa"/>
            <w:tcBorders>
              <w:top w:val="nil"/>
              <w:left w:val="single" w:sz="8" w:space="0" w:color="auto"/>
              <w:bottom w:val="nil"/>
              <w:right w:val="nil"/>
            </w:tcBorders>
            <w:shd w:val="clear" w:color="auto" w:fill="00CCFF"/>
            <w:vAlign w:val="bottom"/>
          </w:tcPr>
          <w:p w:rsidR="00A800B6" w:rsidRPr="00387C56" w:rsidRDefault="00A800B6" w:rsidP="00A800B6">
            <w:pPr>
              <w:rPr>
                <w:rFonts w:cs="Tahoma"/>
                <w:b/>
                <w:bCs/>
              </w:rPr>
            </w:pPr>
            <w:r w:rsidRPr="00387C56">
              <w:rPr>
                <w:rFonts w:cs="Tahoma"/>
                <w:b/>
                <w:bCs/>
              </w:rPr>
              <w:t>Modul 1</w:t>
            </w:r>
          </w:p>
        </w:tc>
        <w:tc>
          <w:tcPr>
            <w:tcW w:w="1156" w:type="dxa"/>
            <w:tcBorders>
              <w:top w:val="nil"/>
              <w:left w:val="nil"/>
              <w:bottom w:val="nil"/>
              <w:right w:val="nil"/>
            </w:tcBorders>
            <w:shd w:val="clear" w:color="auto" w:fill="00CCFF"/>
            <w:vAlign w:val="bottom"/>
          </w:tcPr>
          <w:p w:rsidR="00A800B6" w:rsidRPr="00387C56" w:rsidRDefault="00A800B6" w:rsidP="00A800B6">
            <w:pPr>
              <w:rPr>
                <w:rFonts w:cs="Tahoma"/>
                <w:b/>
                <w:bCs/>
              </w:rPr>
            </w:pPr>
          </w:p>
        </w:tc>
        <w:tc>
          <w:tcPr>
            <w:tcW w:w="1589" w:type="dxa"/>
            <w:tcBorders>
              <w:top w:val="nil"/>
              <w:left w:val="nil"/>
              <w:bottom w:val="nil"/>
              <w:right w:val="nil"/>
            </w:tcBorders>
            <w:shd w:val="clear" w:color="auto" w:fill="00CCFF"/>
            <w:noWrap/>
            <w:vAlign w:val="bottom"/>
          </w:tcPr>
          <w:p w:rsidR="00A800B6" w:rsidRPr="00387C56" w:rsidRDefault="00A800B6" w:rsidP="00A800B6">
            <w:pPr>
              <w:jc w:val="right"/>
              <w:rPr>
                <w:rFonts w:cs="Tahoma"/>
              </w:rPr>
            </w:pPr>
          </w:p>
        </w:tc>
        <w:tc>
          <w:tcPr>
            <w:tcW w:w="2700" w:type="dxa"/>
            <w:gridSpan w:val="2"/>
            <w:tcBorders>
              <w:top w:val="nil"/>
              <w:left w:val="nil"/>
              <w:bottom w:val="nil"/>
              <w:right w:val="single" w:sz="8" w:space="0" w:color="auto"/>
            </w:tcBorders>
            <w:shd w:val="clear" w:color="auto" w:fill="00CCFF"/>
            <w:noWrap/>
            <w:vAlign w:val="bottom"/>
          </w:tcPr>
          <w:p w:rsidR="00A800B6" w:rsidRPr="00387C56" w:rsidRDefault="00A800B6" w:rsidP="00A800B6">
            <w:pPr>
              <w:jc w:val="right"/>
              <w:rPr>
                <w:rFonts w:cs="Tahoma"/>
                <w:b/>
                <w:bCs/>
              </w:rPr>
            </w:pP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p>
        </w:tc>
        <w:tc>
          <w:tcPr>
            <w:tcW w:w="1589" w:type="dxa"/>
            <w:tcBorders>
              <w:top w:val="nil"/>
              <w:left w:val="nil"/>
              <w:bottom w:val="nil"/>
              <w:right w:val="nil"/>
            </w:tcBorders>
            <w:shd w:val="clear" w:color="auto" w:fill="auto"/>
            <w:noWrap/>
            <w:vAlign w:val="bottom"/>
          </w:tcPr>
          <w:p w:rsidR="00A800B6" w:rsidRPr="00387C56" w:rsidRDefault="00A800B6" w:rsidP="00A800B6">
            <w:pPr>
              <w:jc w:val="right"/>
              <w:rPr>
                <w:rFonts w:cs="Tahoma"/>
              </w:rPr>
            </w:pP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jc w:val="right"/>
              <w:rPr>
                <w:rFonts w:cs="Tahoma"/>
              </w:rPr>
            </w:pP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r>
              <w:rPr>
                <w:rFonts w:cs="Tahoma"/>
              </w:rPr>
              <w:t>Analýza</w:t>
            </w: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r>
              <w:rPr>
                <w:rFonts w:cs="Tahoma"/>
              </w:rPr>
              <w:t xml:space="preserve">     30   </w:t>
            </w:r>
          </w:p>
        </w:tc>
        <w:tc>
          <w:tcPr>
            <w:tcW w:w="1589" w:type="dxa"/>
            <w:tcBorders>
              <w:top w:val="nil"/>
              <w:left w:val="nil"/>
              <w:bottom w:val="nil"/>
              <w:right w:val="nil"/>
            </w:tcBorders>
            <w:shd w:val="clear" w:color="auto" w:fill="auto"/>
            <w:noWrap/>
            <w:vAlign w:val="bottom"/>
          </w:tcPr>
          <w:p w:rsidR="00A800B6" w:rsidRPr="00387C56" w:rsidRDefault="00A800B6" w:rsidP="00A800B6">
            <w:pPr>
              <w:rPr>
                <w:rFonts w:cs="Tahoma"/>
              </w:rPr>
            </w:pPr>
            <w:r>
              <w:rPr>
                <w:rFonts w:cs="Tahoma"/>
              </w:rPr>
              <w:t xml:space="preserve">  100 000,- Kč            </w:t>
            </w: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rPr>
                <w:rFonts w:cs="Tahoma"/>
              </w:rPr>
            </w:pPr>
            <w:r>
              <w:rPr>
                <w:rFonts w:cs="Tahoma"/>
              </w:rPr>
              <w:t xml:space="preserve">19 000,- Kč 119 000,- Kč   </w:t>
            </w: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p>
        </w:tc>
        <w:tc>
          <w:tcPr>
            <w:tcW w:w="1589" w:type="dxa"/>
            <w:tcBorders>
              <w:top w:val="nil"/>
              <w:left w:val="nil"/>
              <w:bottom w:val="nil"/>
              <w:right w:val="nil"/>
            </w:tcBorders>
            <w:shd w:val="clear" w:color="auto" w:fill="auto"/>
            <w:noWrap/>
            <w:vAlign w:val="bottom"/>
          </w:tcPr>
          <w:p w:rsidR="00A800B6" w:rsidRPr="00387C56" w:rsidRDefault="00A800B6" w:rsidP="00A800B6">
            <w:pPr>
              <w:rPr>
                <w:rFonts w:cs="Tahoma"/>
              </w:rPr>
            </w:pP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rPr>
                <w:rFonts w:cs="Tahoma"/>
              </w:rPr>
            </w:pPr>
          </w:p>
        </w:tc>
      </w:tr>
      <w:tr w:rsidR="00A800B6" w:rsidRPr="00387C56" w:rsidTr="00A800B6">
        <w:trPr>
          <w:trHeight w:val="264"/>
        </w:trPr>
        <w:tc>
          <w:tcPr>
            <w:tcW w:w="4349" w:type="dxa"/>
            <w:tcBorders>
              <w:top w:val="nil"/>
              <w:left w:val="single" w:sz="8" w:space="0" w:color="auto"/>
              <w:bottom w:val="nil"/>
              <w:right w:val="nil"/>
            </w:tcBorders>
            <w:shd w:val="clear" w:color="auto" w:fill="00CCFF"/>
            <w:vAlign w:val="bottom"/>
          </w:tcPr>
          <w:p w:rsidR="00A800B6" w:rsidRPr="00387C56" w:rsidRDefault="00A800B6" w:rsidP="00A800B6">
            <w:pPr>
              <w:rPr>
                <w:rFonts w:cs="Tahoma"/>
                <w:b/>
                <w:bCs/>
              </w:rPr>
            </w:pPr>
            <w:r w:rsidRPr="00387C56">
              <w:rPr>
                <w:rFonts w:cs="Tahoma"/>
                <w:b/>
                <w:bCs/>
              </w:rPr>
              <w:t>Modul 2</w:t>
            </w:r>
          </w:p>
        </w:tc>
        <w:tc>
          <w:tcPr>
            <w:tcW w:w="1156" w:type="dxa"/>
            <w:tcBorders>
              <w:top w:val="nil"/>
              <w:left w:val="nil"/>
              <w:bottom w:val="nil"/>
              <w:right w:val="nil"/>
            </w:tcBorders>
            <w:shd w:val="clear" w:color="auto" w:fill="00CCFF"/>
            <w:vAlign w:val="bottom"/>
          </w:tcPr>
          <w:p w:rsidR="00A800B6" w:rsidRPr="00387C56" w:rsidRDefault="00A800B6" w:rsidP="00A800B6">
            <w:pPr>
              <w:rPr>
                <w:rFonts w:cs="Tahoma"/>
                <w:b/>
                <w:bCs/>
              </w:rPr>
            </w:pPr>
          </w:p>
        </w:tc>
        <w:tc>
          <w:tcPr>
            <w:tcW w:w="1589" w:type="dxa"/>
            <w:tcBorders>
              <w:top w:val="nil"/>
              <w:left w:val="nil"/>
              <w:bottom w:val="nil"/>
              <w:right w:val="nil"/>
            </w:tcBorders>
            <w:shd w:val="clear" w:color="auto" w:fill="00CCFF"/>
            <w:noWrap/>
            <w:vAlign w:val="bottom"/>
          </w:tcPr>
          <w:p w:rsidR="00A800B6" w:rsidRPr="00387C56" w:rsidRDefault="00A800B6" w:rsidP="00A800B6">
            <w:pPr>
              <w:jc w:val="right"/>
              <w:rPr>
                <w:rFonts w:cs="Tahoma"/>
              </w:rPr>
            </w:pPr>
          </w:p>
        </w:tc>
        <w:tc>
          <w:tcPr>
            <w:tcW w:w="2700" w:type="dxa"/>
            <w:gridSpan w:val="2"/>
            <w:tcBorders>
              <w:top w:val="nil"/>
              <w:left w:val="nil"/>
              <w:bottom w:val="nil"/>
              <w:right w:val="single" w:sz="8" w:space="0" w:color="auto"/>
            </w:tcBorders>
            <w:shd w:val="clear" w:color="auto" w:fill="00CCFF"/>
            <w:noWrap/>
            <w:vAlign w:val="bottom"/>
          </w:tcPr>
          <w:p w:rsidR="00A800B6" w:rsidRPr="00387C56" w:rsidRDefault="00A800B6" w:rsidP="00A800B6">
            <w:pPr>
              <w:jc w:val="right"/>
              <w:rPr>
                <w:rFonts w:cs="Tahoma"/>
                <w:b/>
                <w:bCs/>
              </w:rPr>
            </w:pP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p>
        </w:tc>
        <w:tc>
          <w:tcPr>
            <w:tcW w:w="1589" w:type="dxa"/>
            <w:tcBorders>
              <w:top w:val="nil"/>
              <w:left w:val="nil"/>
              <w:bottom w:val="nil"/>
              <w:right w:val="nil"/>
            </w:tcBorders>
            <w:shd w:val="clear" w:color="auto" w:fill="auto"/>
            <w:noWrap/>
            <w:vAlign w:val="bottom"/>
          </w:tcPr>
          <w:p w:rsidR="00A800B6" w:rsidRPr="00387C56" w:rsidRDefault="00A800B6" w:rsidP="00A800B6">
            <w:pPr>
              <w:jc w:val="right"/>
              <w:rPr>
                <w:rFonts w:cs="Tahoma"/>
              </w:rPr>
            </w:pP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jc w:val="right"/>
              <w:rPr>
                <w:rFonts w:cs="Tahoma"/>
              </w:rPr>
            </w:pP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r>
              <w:rPr>
                <w:rFonts w:cs="Tahoma"/>
              </w:rPr>
              <w:t xml:space="preserve">Implementace                                                   </w:t>
            </w: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r>
              <w:rPr>
                <w:rFonts w:cs="Tahoma"/>
              </w:rPr>
              <w:t xml:space="preserve">    60</w:t>
            </w:r>
          </w:p>
        </w:tc>
        <w:tc>
          <w:tcPr>
            <w:tcW w:w="1589" w:type="dxa"/>
            <w:tcBorders>
              <w:top w:val="nil"/>
              <w:left w:val="nil"/>
              <w:bottom w:val="nil"/>
              <w:right w:val="nil"/>
            </w:tcBorders>
            <w:shd w:val="clear" w:color="auto" w:fill="auto"/>
            <w:noWrap/>
            <w:vAlign w:val="bottom"/>
          </w:tcPr>
          <w:p w:rsidR="00A800B6" w:rsidRPr="00387C56" w:rsidRDefault="00A800B6" w:rsidP="00A800B6">
            <w:pPr>
              <w:rPr>
                <w:rFonts w:cs="Tahoma"/>
              </w:rPr>
            </w:pPr>
            <w:r>
              <w:rPr>
                <w:rFonts w:cs="Tahoma"/>
              </w:rPr>
              <w:t>330 000,- Kč</w:t>
            </w: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rPr>
                <w:rFonts w:cs="Tahoma"/>
              </w:rPr>
            </w:pPr>
            <w:r>
              <w:rPr>
                <w:rFonts w:cs="Tahoma"/>
              </w:rPr>
              <w:t>62 700,- Kč  392 700,- Kč</w:t>
            </w: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p>
        </w:tc>
        <w:tc>
          <w:tcPr>
            <w:tcW w:w="1589" w:type="dxa"/>
            <w:tcBorders>
              <w:top w:val="nil"/>
              <w:left w:val="nil"/>
              <w:bottom w:val="nil"/>
              <w:right w:val="nil"/>
            </w:tcBorders>
            <w:shd w:val="clear" w:color="auto" w:fill="auto"/>
            <w:noWrap/>
            <w:vAlign w:val="bottom"/>
          </w:tcPr>
          <w:p w:rsidR="00A800B6" w:rsidRPr="00387C56" w:rsidRDefault="00A800B6" w:rsidP="00A800B6">
            <w:pPr>
              <w:rPr>
                <w:rFonts w:cs="Tahoma"/>
              </w:rPr>
            </w:pP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rPr>
                <w:rFonts w:cs="Tahoma"/>
              </w:rPr>
            </w:pPr>
          </w:p>
        </w:tc>
      </w:tr>
      <w:tr w:rsidR="00A800B6" w:rsidRPr="00387C56" w:rsidTr="00A800B6">
        <w:trPr>
          <w:trHeight w:val="264"/>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b/>
                <w:bCs/>
              </w:rPr>
            </w:pPr>
            <w:r w:rsidRPr="00387C56">
              <w:rPr>
                <w:rFonts w:cs="Tahoma"/>
                <w:b/>
                <w:bCs/>
              </w:rPr>
              <w:t>Celkem práce:</w:t>
            </w: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b/>
                <w:bCs/>
              </w:rPr>
            </w:pPr>
            <w:r>
              <w:rPr>
                <w:rFonts w:cs="Tahoma"/>
                <w:b/>
                <w:bCs/>
              </w:rPr>
              <w:t xml:space="preserve">    90</w:t>
            </w:r>
          </w:p>
        </w:tc>
        <w:tc>
          <w:tcPr>
            <w:tcW w:w="1589" w:type="dxa"/>
            <w:tcBorders>
              <w:top w:val="nil"/>
              <w:left w:val="nil"/>
              <w:bottom w:val="nil"/>
              <w:right w:val="nil"/>
            </w:tcBorders>
            <w:shd w:val="clear" w:color="auto" w:fill="auto"/>
            <w:noWrap/>
            <w:vAlign w:val="bottom"/>
          </w:tcPr>
          <w:p w:rsidR="00A800B6" w:rsidRPr="00387C56" w:rsidRDefault="00A800B6" w:rsidP="00A800B6">
            <w:pPr>
              <w:rPr>
                <w:rFonts w:cs="Tahoma"/>
                <w:b/>
                <w:bCs/>
              </w:rPr>
            </w:pPr>
            <w:r>
              <w:rPr>
                <w:rFonts w:cs="Tahoma"/>
                <w:b/>
                <w:bCs/>
              </w:rPr>
              <w:t>430 000</w:t>
            </w:r>
            <w:r>
              <w:rPr>
                <w:rFonts w:cs="Tahoma"/>
              </w:rPr>
              <w:t>,- Kč</w:t>
            </w: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rPr>
                <w:rFonts w:cs="Tahoma"/>
                <w:b/>
                <w:bCs/>
              </w:rPr>
            </w:pPr>
            <w:r>
              <w:rPr>
                <w:rFonts w:cs="Tahoma"/>
                <w:b/>
                <w:bCs/>
              </w:rPr>
              <w:t>81 700</w:t>
            </w:r>
            <w:r>
              <w:rPr>
                <w:rFonts w:cs="Tahoma"/>
              </w:rPr>
              <w:t xml:space="preserve">,- Kč </w:t>
            </w:r>
            <w:r>
              <w:rPr>
                <w:rFonts w:cs="Tahoma"/>
                <w:b/>
                <w:bCs/>
              </w:rPr>
              <w:t>511 700</w:t>
            </w:r>
            <w:r>
              <w:rPr>
                <w:rFonts w:cs="Tahoma"/>
              </w:rPr>
              <w:t>,- Kč</w:t>
            </w:r>
          </w:p>
        </w:tc>
      </w:tr>
      <w:tr w:rsidR="00A800B6" w:rsidRPr="00387C56" w:rsidTr="00A800B6">
        <w:trPr>
          <w:trHeight w:val="280"/>
        </w:trPr>
        <w:tc>
          <w:tcPr>
            <w:tcW w:w="4349" w:type="dxa"/>
            <w:tcBorders>
              <w:top w:val="nil"/>
              <w:left w:val="single" w:sz="8" w:space="0" w:color="auto"/>
              <w:bottom w:val="nil"/>
              <w:right w:val="nil"/>
            </w:tcBorders>
            <w:shd w:val="clear" w:color="auto" w:fill="auto"/>
            <w:vAlign w:val="bottom"/>
          </w:tcPr>
          <w:p w:rsidR="00A800B6" w:rsidRPr="00387C56" w:rsidRDefault="00A800B6" w:rsidP="00A800B6">
            <w:pPr>
              <w:rPr>
                <w:rFonts w:cs="Tahoma"/>
              </w:rPr>
            </w:pPr>
            <w:r w:rsidRPr="00387C56">
              <w:rPr>
                <w:rFonts w:cs="Tahoma"/>
              </w:rPr>
              <w:t> </w:t>
            </w:r>
          </w:p>
        </w:tc>
        <w:tc>
          <w:tcPr>
            <w:tcW w:w="1156" w:type="dxa"/>
            <w:tcBorders>
              <w:top w:val="nil"/>
              <w:left w:val="nil"/>
              <w:bottom w:val="nil"/>
              <w:right w:val="nil"/>
            </w:tcBorders>
            <w:shd w:val="clear" w:color="auto" w:fill="auto"/>
            <w:vAlign w:val="bottom"/>
          </w:tcPr>
          <w:p w:rsidR="00A800B6" w:rsidRPr="00387C56" w:rsidRDefault="00A800B6" w:rsidP="00A800B6">
            <w:pPr>
              <w:rPr>
                <w:rFonts w:cs="Tahoma"/>
              </w:rPr>
            </w:pPr>
          </w:p>
        </w:tc>
        <w:tc>
          <w:tcPr>
            <w:tcW w:w="1589" w:type="dxa"/>
            <w:tcBorders>
              <w:top w:val="nil"/>
              <w:left w:val="nil"/>
              <w:bottom w:val="nil"/>
              <w:right w:val="nil"/>
            </w:tcBorders>
            <w:shd w:val="clear" w:color="auto" w:fill="auto"/>
            <w:noWrap/>
            <w:vAlign w:val="bottom"/>
          </w:tcPr>
          <w:p w:rsidR="00A800B6" w:rsidRPr="00387C56" w:rsidRDefault="00A800B6" w:rsidP="00A800B6">
            <w:pPr>
              <w:rPr>
                <w:rFonts w:cs="Tahoma"/>
              </w:rPr>
            </w:pPr>
          </w:p>
        </w:tc>
        <w:tc>
          <w:tcPr>
            <w:tcW w:w="2700" w:type="dxa"/>
            <w:gridSpan w:val="2"/>
            <w:tcBorders>
              <w:top w:val="nil"/>
              <w:left w:val="nil"/>
              <w:bottom w:val="nil"/>
              <w:right w:val="single" w:sz="8" w:space="0" w:color="auto"/>
            </w:tcBorders>
            <w:shd w:val="clear" w:color="auto" w:fill="auto"/>
            <w:noWrap/>
            <w:vAlign w:val="bottom"/>
          </w:tcPr>
          <w:p w:rsidR="00A800B6" w:rsidRPr="00387C56" w:rsidRDefault="00A800B6" w:rsidP="00A800B6">
            <w:pPr>
              <w:rPr>
                <w:rFonts w:cs="Tahoma"/>
              </w:rPr>
            </w:pPr>
          </w:p>
        </w:tc>
      </w:tr>
      <w:tr w:rsidR="00A800B6" w:rsidRPr="00387C56" w:rsidTr="00A800B6">
        <w:trPr>
          <w:trHeight w:val="280"/>
        </w:trPr>
        <w:tc>
          <w:tcPr>
            <w:tcW w:w="4349" w:type="dxa"/>
            <w:tcBorders>
              <w:top w:val="nil"/>
              <w:left w:val="single" w:sz="8" w:space="0" w:color="auto"/>
              <w:bottom w:val="single" w:sz="8" w:space="0" w:color="auto"/>
              <w:right w:val="nil"/>
            </w:tcBorders>
            <w:shd w:val="clear" w:color="auto" w:fill="FFCC99"/>
            <w:vAlign w:val="bottom"/>
          </w:tcPr>
          <w:p w:rsidR="00A800B6" w:rsidRPr="00387C56" w:rsidRDefault="00A800B6" w:rsidP="00A800B6">
            <w:pPr>
              <w:rPr>
                <w:rFonts w:cs="Tahoma"/>
                <w:b/>
                <w:bCs/>
              </w:rPr>
            </w:pPr>
            <w:r w:rsidRPr="00387C56">
              <w:rPr>
                <w:rFonts w:cs="Tahoma"/>
                <w:b/>
                <w:bCs/>
              </w:rPr>
              <w:t>Celkem:</w:t>
            </w:r>
          </w:p>
        </w:tc>
        <w:tc>
          <w:tcPr>
            <w:tcW w:w="1156" w:type="dxa"/>
            <w:tcBorders>
              <w:top w:val="nil"/>
              <w:left w:val="nil"/>
              <w:bottom w:val="single" w:sz="8" w:space="0" w:color="auto"/>
              <w:right w:val="nil"/>
            </w:tcBorders>
            <w:shd w:val="clear" w:color="auto" w:fill="FFCC99"/>
            <w:vAlign w:val="bottom"/>
          </w:tcPr>
          <w:p w:rsidR="00A800B6" w:rsidRPr="00387C56" w:rsidRDefault="00A800B6" w:rsidP="00A800B6">
            <w:pPr>
              <w:rPr>
                <w:rFonts w:cs="Tahoma"/>
                <w:b/>
                <w:bCs/>
              </w:rPr>
            </w:pPr>
            <w:r>
              <w:rPr>
                <w:rFonts w:cs="Tahoma"/>
                <w:b/>
                <w:bCs/>
              </w:rPr>
              <w:t xml:space="preserve">    90</w:t>
            </w:r>
          </w:p>
        </w:tc>
        <w:tc>
          <w:tcPr>
            <w:tcW w:w="1589" w:type="dxa"/>
            <w:tcBorders>
              <w:top w:val="nil"/>
              <w:left w:val="nil"/>
              <w:bottom w:val="single" w:sz="8" w:space="0" w:color="auto"/>
              <w:right w:val="nil"/>
            </w:tcBorders>
            <w:shd w:val="clear" w:color="auto" w:fill="FFCC99"/>
            <w:noWrap/>
            <w:vAlign w:val="bottom"/>
          </w:tcPr>
          <w:p w:rsidR="00A800B6" w:rsidRPr="00387C56" w:rsidRDefault="00A800B6" w:rsidP="00A800B6">
            <w:pPr>
              <w:rPr>
                <w:rFonts w:cs="Tahoma"/>
                <w:b/>
                <w:bCs/>
              </w:rPr>
            </w:pPr>
            <w:r>
              <w:rPr>
                <w:rFonts w:cs="Tahoma"/>
                <w:b/>
                <w:bCs/>
              </w:rPr>
              <w:t>430 000</w:t>
            </w:r>
            <w:r>
              <w:rPr>
                <w:rFonts w:cs="Tahoma"/>
              </w:rPr>
              <w:t>,- Kč</w:t>
            </w:r>
          </w:p>
        </w:tc>
        <w:tc>
          <w:tcPr>
            <w:tcW w:w="2700" w:type="dxa"/>
            <w:gridSpan w:val="2"/>
            <w:tcBorders>
              <w:top w:val="nil"/>
              <w:left w:val="nil"/>
              <w:bottom w:val="single" w:sz="8" w:space="0" w:color="auto"/>
              <w:right w:val="single" w:sz="8" w:space="0" w:color="auto"/>
            </w:tcBorders>
            <w:shd w:val="clear" w:color="auto" w:fill="FFCC99"/>
            <w:noWrap/>
            <w:vAlign w:val="bottom"/>
          </w:tcPr>
          <w:p w:rsidR="00A800B6" w:rsidRPr="00387C56" w:rsidRDefault="00A800B6" w:rsidP="00A800B6">
            <w:pPr>
              <w:rPr>
                <w:rFonts w:cs="Tahoma"/>
                <w:b/>
                <w:bCs/>
              </w:rPr>
            </w:pPr>
            <w:r>
              <w:rPr>
                <w:rFonts w:cs="Tahoma"/>
                <w:b/>
                <w:bCs/>
              </w:rPr>
              <w:t>81 700</w:t>
            </w:r>
            <w:r>
              <w:rPr>
                <w:rFonts w:cs="Tahoma"/>
              </w:rPr>
              <w:t xml:space="preserve">,- Kč </w:t>
            </w:r>
            <w:r>
              <w:rPr>
                <w:rFonts w:cs="Tahoma"/>
                <w:b/>
                <w:bCs/>
              </w:rPr>
              <w:t>511 700</w:t>
            </w:r>
            <w:r>
              <w:rPr>
                <w:rFonts w:cs="Tahoma"/>
              </w:rPr>
              <w:t>,- Kč</w:t>
            </w:r>
          </w:p>
        </w:tc>
      </w:tr>
    </w:tbl>
    <w:p w:rsidR="005839AF" w:rsidRDefault="005839AF" w:rsidP="00423212">
      <w:pPr>
        <w:pStyle w:val="Nadpis1"/>
        <w:rPr>
          <w:lang w:val="cs-CZ"/>
        </w:rPr>
      </w:pPr>
    </w:p>
    <w:p w:rsidR="00627F7C" w:rsidRPr="000B29D9" w:rsidRDefault="00813B62" w:rsidP="000B29D9">
      <w:pPr>
        <w:pStyle w:val="Nadpis1"/>
      </w:pPr>
      <w:r>
        <w:rPr>
          <w:lang w:val="en-US"/>
        </w:rPr>
        <w:t xml:space="preserve">8 </w:t>
      </w:r>
      <w:r w:rsidR="00627F7C" w:rsidRPr="000B29D9">
        <w:t xml:space="preserve">Čestné prohlášení o pravdivosti </w:t>
      </w:r>
    </w:p>
    <w:p w:rsidR="00B14429" w:rsidRPr="00B14429" w:rsidRDefault="00053B83" w:rsidP="00B14429">
      <w:pPr>
        <w:rPr>
          <w:lang w:val="cs-CZ"/>
        </w:rPr>
      </w:pPr>
      <w:r>
        <w:rPr>
          <w:lang w:val="cs-CZ"/>
        </w:rPr>
        <w:t>Čestně prohlašuji</w:t>
      </w:r>
      <w:r w:rsidR="00B14429">
        <w:rPr>
          <w:lang w:val="cs-CZ"/>
        </w:rPr>
        <w:t>, že v</w:t>
      </w:r>
      <w:r w:rsidR="00886C47">
        <w:rPr>
          <w:lang w:val="cs-CZ"/>
        </w:rPr>
        <w:t xml:space="preserve">šechny údaje </w:t>
      </w:r>
      <w:r w:rsidR="006623DC">
        <w:rPr>
          <w:lang w:val="cs-CZ"/>
        </w:rPr>
        <w:t>v nabídce</w:t>
      </w:r>
      <w:r w:rsidR="00B14429">
        <w:rPr>
          <w:lang w:val="cs-CZ"/>
        </w:rPr>
        <w:t xml:space="preserve"> včetně příloh jsou pravdivé.</w:t>
      </w:r>
    </w:p>
    <w:p w:rsidR="00423212" w:rsidRDefault="00423212" w:rsidP="00423212">
      <w:pPr>
        <w:rPr>
          <w:lang w:val="cs-CZ"/>
        </w:rPr>
      </w:pPr>
    </w:p>
    <w:p w:rsidR="00423212" w:rsidRDefault="00423212" w:rsidP="00423212">
      <w:pPr>
        <w:rPr>
          <w:lang w:val="cs-CZ"/>
        </w:rPr>
      </w:pPr>
    </w:p>
    <w:p w:rsidR="00423212" w:rsidRDefault="00423212" w:rsidP="00423212">
      <w:pPr>
        <w:rPr>
          <w:lang w:val="cs-CZ"/>
        </w:rPr>
      </w:pPr>
    </w:p>
    <w:p w:rsidR="00423212" w:rsidRDefault="00423212" w:rsidP="00423212">
      <w:pPr>
        <w:rPr>
          <w:lang w:val="cs-CZ"/>
        </w:rPr>
      </w:pPr>
    </w:p>
    <w:p w:rsidR="005839AF" w:rsidRDefault="005839AF" w:rsidP="00423212">
      <w:pPr>
        <w:rPr>
          <w:lang w:val="cs-CZ"/>
        </w:rPr>
      </w:pPr>
    </w:p>
    <w:p w:rsidR="005839AF" w:rsidRDefault="005839AF" w:rsidP="00423212">
      <w:pPr>
        <w:rPr>
          <w:lang w:val="cs-CZ"/>
        </w:rPr>
      </w:pPr>
    </w:p>
    <w:p w:rsidR="005839AF" w:rsidRDefault="005839AF" w:rsidP="005839AF">
      <w:pPr>
        <w:ind w:left="6372"/>
        <w:rPr>
          <w:lang w:val="cs-CZ"/>
        </w:rPr>
      </w:pPr>
    </w:p>
    <w:p w:rsidR="005839AF" w:rsidRDefault="005839AF" w:rsidP="005839AF">
      <w:pPr>
        <w:ind w:left="6372"/>
        <w:rPr>
          <w:lang w:val="cs-CZ"/>
        </w:rPr>
      </w:pPr>
    </w:p>
    <w:p w:rsidR="005839AF" w:rsidRDefault="005839AF" w:rsidP="005839AF">
      <w:pPr>
        <w:ind w:left="6372"/>
        <w:rPr>
          <w:lang w:val="cs-CZ"/>
        </w:rPr>
      </w:pPr>
    </w:p>
    <w:p w:rsidR="005839AF" w:rsidRDefault="005839AF" w:rsidP="005839AF">
      <w:pPr>
        <w:ind w:left="6372"/>
        <w:rPr>
          <w:lang w:val="cs-CZ"/>
        </w:rPr>
      </w:pPr>
    </w:p>
    <w:p w:rsidR="005839AF" w:rsidRDefault="005839AF" w:rsidP="005839AF">
      <w:pPr>
        <w:ind w:left="6372"/>
        <w:rPr>
          <w:lang w:val="cs-CZ"/>
        </w:rPr>
      </w:pPr>
    </w:p>
    <w:p w:rsidR="00423212" w:rsidRDefault="00423212" w:rsidP="005839AF">
      <w:pPr>
        <w:ind w:left="6372"/>
        <w:rPr>
          <w:lang w:val="cs-CZ"/>
        </w:rPr>
      </w:pPr>
      <w:r>
        <w:rPr>
          <w:lang w:val="cs-CZ"/>
        </w:rPr>
        <w:t>V Plzni,</w:t>
      </w:r>
      <w:r w:rsidR="005839AF">
        <w:rPr>
          <w:lang w:val="cs-CZ"/>
        </w:rPr>
        <w:t xml:space="preserve"> dne 28</w:t>
      </w:r>
      <w:r>
        <w:rPr>
          <w:lang w:val="cs-CZ"/>
        </w:rPr>
        <w:t>.02.2010</w:t>
      </w:r>
    </w:p>
    <w:p w:rsidR="005839AF" w:rsidRDefault="005839AF" w:rsidP="005839AF">
      <w:pPr>
        <w:rPr>
          <w:lang w:val="cs-CZ"/>
        </w:rPr>
      </w:pPr>
    </w:p>
    <w:p w:rsidR="00A81358" w:rsidRDefault="00627F7C" w:rsidP="005839AF">
      <w:pPr>
        <w:ind w:left="2124"/>
        <w:rPr>
          <w:lang w:val="cs-CZ"/>
        </w:rPr>
      </w:pPr>
      <w:r>
        <w:rPr>
          <w:lang w:val="cs-CZ"/>
        </w:rPr>
        <w:t>P</w:t>
      </w:r>
      <w:r w:rsidRPr="00767328">
        <w:rPr>
          <w:lang w:val="cs-CZ"/>
        </w:rPr>
        <w:t>odpis oprávněné osoby uchazeče</w:t>
      </w:r>
      <w:r w:rsidR="00423212">
        <w:rPr>
          <w:lang w:val="cs-CZ"/>
        </w:rPr>
        <w:t>____</w:t>
      </w:r>
      <w:r w:rsidR="005839AF">
        <w:rPr>
          <w:lang w:val="cs-CZ"/>
        </w:rPr>
        <w:t>Natalia   Rubinova</w:t>
      </w:r>
      <w:r w:rsidR="00423212">
        <w:rPr>
          <w:lang w:val="cs-CZ"/>
        </w:rPr>
        <w:t>__________</w:t>
      </w:r>
    </w:p>
    <w:p w:rsidR="00A81358" w:rsidRDefault="00A81358">
      <w:pPr>
        <w:rPr>
          <w:lang w:val="cs-CZ"/>
        </w:rPr>
      </w:pPr>
    </w:p>
    <w:p w:rsidR="00423212" w:rsidRDefault="00423212">
      <w:pPr>
        <w:rPr>
          <w:lang w:val="cs-CZ"/>
        </w:rPr>
      </w:pPr>
    </w:p>
    <w:p w:rsidR="00423212" w:rsidRDefault="00423212">
      <w:pPr>
        <w:rPr>
          <w:lang w:val="cs-CZ"/>
        </w:rPr>
      </w:pPr>
    </w:p>
    <w:p w:rsidR="00423212" w:rsidRDefault="00423212">
      <w:pPr>
        <w:rPr>
          <w:lang w:val="cs-CZ"/>
        </w:rPr>
      </w:pPr>
    </w:p>
    <w:p w:rsidR="00423212" w:rsidRDefault="00423212">
      <w:pPr>
        <w:rPr>
          <w:lang w:val="cs-CZ"/>
        </w:rPr>
      </w:pPr>
    </w:p>
    <w:p w:rsidR="00423212" w:rsidRDefault="00423212">
      <w:pPr>
        <w:rPr>
          <w:lang w:val="cs-CZ"/>
        </w:rPr>
      </w:pPr>
    </w:p>
    <w:p w:rsidR="00423212" w:rsidRDefault="00423212">
      <w:pPr>
        <w:rPr>
          <w:lang w:val="cs-CZ"/>
        </w:rPr>
      </w:pPr>
    </w:p>
    <w:p w:rsidR="005839AF" w:rsidRDefault="005839AF">
      <w:pPr>
        <w:rPr>
          <w:lang w:val="cs-CZ"/>
        </w:rPr>
      </w:pPr>
    </w:p>
    <w:p w:rsidR="00423212" w:rsidRDefault="00423212">
      <w:pPr>
        <w:rPr>
          <w:lang w:val="cs-CZ"/>
        </w:rPr>
      </w:pPr>
    </w:p>
    <w:p w:rsidR="00423212" w:rsidRDefault="00423212">
      <w:pPr>
        <w:rPr>
          <w:lang w:val="cs-CZ"/>
        </w:rPr>
      </w:pPr>
    </w:p>
    <w:p w:rsidR="00A81358" w:rsidRPr="000B29D9" w:rsidRDefault="00A81358" w:rsidP="000B29D9">
      <w:pPr>
        <w:pStyle w:val="Nadpis1"/>
        <w:jc w:val="center"/>
        <w:rPr>
          <w:lang w:val="cs-CZ"/>
        </w:rPr>
      </w:pPr>
      <w:r w:rsidRPr="000B29D9">
        <w:rPr>
          <w:lang w:val="cs-CZ"/>
        </w:rPr>
        <w:lastRenderedPageBreak/>
        <w:t>Příloha</w:t>
      </w:r>
      <w:r w:rsidR="00423212" w:rsidRPr="000B29D9">
        <w:rPr>
          <w:lang w:val="cs-CZ"/>
        </w:rPr>
        <w:t xml:space="preserve"> A</w:t>
      </w:r>
    </w:p>
    <w:p w:rsidR="00A81358" w:rsidRDefault="00A81358" w:rsidP="00A81358">
      <w:pPr>
        <w:jc w:val="center"/>
        <w:rPr>
          <w:b/>
        </w:rPr>
      </w:pPr>
      <w:r>
        <w:rPr>
          <w:b/>
        </w:rPr>
        <w:t xml:space="preserve">Čestné prohlášení o splnění základních kvalifikačních předpokladů podle § 53 odst. 1 písm.  d), e) zákona č. 137/2006 Sb., o veřejných zakázkách, v platném znění </w:t>
      </w:r>
    </w:p>
    <w:p w:rsidR="00A81358" w:rsidRDefault="00A81358" w:rsidP="00A81358">
      <w:pPr>
        <w:jc w:val="center"/>
        <w:rPr>
          <w:b/>
        </w:rPr>
      </w:pPr>
      <w:r>
        <w:rPr>
          <w:b/>
        </w:rPr>
        <w:t>(dále jen „zákon“)</w:t>
      </w:r>
    </w:p>
    <w:p w:rsidR="00A81358" w:rsidRDefault="00A81358" w:rsidP="00A81358">
      <w:pPr>
        <w:jc w:val="center"/>
        <w:rPr>
          <w:b/>
        </w:rPr>
      </w:pPr>
    </w:p>
    <w:p w:rsidR="00A81358" w:rsidRDefault="00A81358" w:rsidP="00A81358">
      <w:pPr>
        <w:rPr>
          <w:b/>
          <w:bCs/>
        </w:rPr>
      </w:pPr>
      <w:r>
        <w:rPr>
          <w:b/>
          <w:bCs/>
        </w:rPr>
        <w:t>Prohlašuji tímto čestně, že:</w:t>
      </w:r>
    </w:p>
    <w:p w:rsidR="00A81358" w:rsidRDefault="00A81358" w:rsidP="00A81358"/>
    <w:p w:rsidR="00A81358" w:rsidRDefault="00A81358" w:rsidP="00A81358">
      <w:pPr>
        <w:numPr>
          <w:ilvl w:val="0"/>
          <w:numId w:val="3"/>
        </w:numPr>
        <w:autoSpaceDE w:val="0"/>
        <w:autoSpaceDN w:val="0"/>
        <w:spacing w:after="120" w:line="264" w:lineRule="auto"/>
        <w:ind w:left="357" w:hanging="357"/>
        <w:jc w:val="both"/>
      </w:pPr>
      <w:r>
        <w:t>vůči majetku uchazeče neprobíhá insolvenční řízení, v němž bylo vydáno rozhodnutí o úpadku nebo insolvenční návrh nebyl zamítnut proto, že majetek nepostačuje k úhradě nákladů insolvenčního řízení, nebo nebyl konkurs zrušen proto, že majetek byl zcela nepostačující</w:t>
      </w:r>
      <w:hyperlink r:id="rId7" w:anchor="p41" w:history="1">
        <w:r>
          <w:rPr>
            <w:rStyle w:val="Hypertextovodkaz"/>
            <w:vertAlign w:val="superscript"/>
          </w:rPr>
          <w:t>41)</w:t>
        </w:r>
      </w:hyperlink>
      <w:r>
        <w:t xml:space="preserve"> nebo zavedena nucená správa podle zvláštních právních předpisů,, (§ 53 odst. 1 písm. d/ zákona),</w:t>
      </w:r>
    </w:p>
    <w:p w:rsidR="00A81358" w:rsidRDefault="00A81358" w:rsidP="00A81358">
      <w:pPr>
        <w:numPr>
          <w:ilvl w:val="0"/>
          <w:numId w:val="3"/>
        </w:numPr>
        <w:autoSpaceDE w:val="0"/>
        <w:autoSpaceDN w:val="0"/>
        <w:spacing w:after="120" w:line="264" w:lineRule="auto"/>
        <w:ind w:left="357" w:hanging="357"/>
        <w:jc w:val="both"/>
      </w:pPr>
      <w:r>
        <w:t>uchazeč není v likvidaci (§ 53 odst. 1 písm. e/ zákona)</w:t>
      </w:r>
    </w:p>
    <w:p w:rsidR="00A81358" w:rsidRDefault="00A81358" w:rsidP="00A81358"/>
    <w:p w:rsidR="00A81358" w:rsidRDefault="00A81358" w:rsidP="00A81358">
      <w:r>
        <w:t>Toto čestné prohlášení podepisuji jako</w:t>
      </w:r>
    </w:p>
    <w:p w:rsidR="00A81358" w:rsidRDefault="00A81358" w:rsidP="00A81358"/>
    <w:p w:rsidR="00A81358" w:rsidRDefault="00A81358" w:rsidP="00A81358">
      <w:r>
        <w:t>.</w:t>
      </w:r>
      <w:r w:rsidRPr="0047782E">
        <w:rPr>
          <w:i/>
          <w:iCs/>
        </w:rPr>
        <w:t xml:space="preserve"> </w:t>
      </w:r>
      <w:r>
        <w:rPr>
          <w:i/>
          <w:iCs/>
        </w:rPr>
        <w:t>……….</w:t>
      </w:r>
      <w:r>
        <w:rPr>
          <w:iCs/>
        </w:rPr>
        <w:t>J</w:t>
      </w:r>
      <w:r w:rsidRPr="0047782E">
        <w:rPr>
          <w:iCs/>
        </w:rPr>
        <w:t>ednatel společnosti s ručením omezeným</w:t>
      </w:r>
      <w:r>
        <w:t>....</w:t>
      </w:r>
      <w:r w:rsidR="00813B62">
        <w:t>RUBISOFT</w:t>
      </w:r>
      <w:r>
        <w:t xml:space="preserve"> s.r.o.......................</w:t>
      </w:r>
    </w:p>
    <w:p w:rsidR="00A81358" w:rsidRDefault="00A81358" w:rsidP="00A81358">
      <w:r>
        <w:rPr>
          <w:i/>
          <w:iCs/>
        </w:rPr>
        <w:t>(např. předseda představenstva a.s., jednatel společnosti s ručením omezeným atd., jedná se pouze o demonstrativní výčet)</w:t>
      </w:r>
    </w:p>
    <w:p w:rsidR="00A81358" w:rsidRDefault="00A81358" w:rsidP="00A81358"/>
    <w:p w:rsidR="00A81358" w:rsidRDefault="00A81358" w:rsidP="00A81358"/>
    <w:p w:rsidR="00A81358" w:rsidRDefault="00A81358" w:rsidP="00A81358"/>
    <w:p w:rsidR="00A81358" w:rsidRDefault="00A81358" w:rsidP="00A81358">
      <w:r>
        <w:t>V ………Plzni………… dne ………</w:t>
      </w:r>
      <w:r w:rsidR="005839AF">
        <w:rPr>
          <w:lang w:val="cs-CZ"/>
        </w:rPr>
        <w:t>28.02.2010</w:t>
      </w:r>
      <w:r>
        <w:t>………</w:t>
      </w:r>
    </w:p>
    <w:p w:rsidR="00A81358" w:rsidRPr="00423212" w:rsidRDefault="00A81358" w:rsidP="00A81358">
      <w:pPr>
        <w:rPr>
          <w:lang w:val="en-US"/>
        </w:rPr>
      </w:pPr>
    </w:p>
    <w:p w:rsidR="00A81358" w:rsidRDefault="00A81358" w:rsidP="00A81358"/>
    <w:p w:rsidR="00A81358" w:rsidRDefault="00A81358" w:rsidP="00A81358"/>
    <w:p w:rsidR="00A81358" w:rsidRDefault="00A81358" w:rsidP="00A81358"/>
    <w:p w:rsidR="00A81358" w:rsidRDefault="00A81358" w:rsidP="00A81358">
      <w:pPr>
        <w:jc w:val="right"/>
      </w:pPr>
      <w:r>
        <w:rPr>
          <w:i/>
          <w:iCs/>
        </w:rPr>
        <w:t xml:space="preserve">            …………</w:t>
      </w:r>
      <w:r w:rsidR="005839AF">
        <w:rPr>
          <w:i/>
          <w:iCs/>
          <w:lang w:val="en-US"/>
        </w:rPr>
        <w:t>Natalia Rubinova</w:t>
      </w:r>
      <w:r>
        <w:rPr>
          <w:i/>
          <w:iCs/>
        </w:rPr>
        <w:t>……….</w:t>
      </w:r>
    </w:p>
    <w:p w:rsidR="00A81358" w:rsidRDefault="00A81358" w:rsidP="00A81358">
      <w:pPr>
        <w:jc w:val="right"/>
        <w:rPr>
          <w:i/>
          <w:iCs/>
        </w:rPr>
      </w:pPr>
      <w:r>
        <w:rPr>
          <w:i/>
          <w:iCs/>
        </w:rPr>
        <w:t>podpis</w:t>
      </w:r>
    </w:p>
    <w:p w:rsidR="00A81358" w:rsidRDefault="00A81358" w:rsidP="00A81358">
      <w:pPr>
        <w:jc w:val="right"/>
      </w:pPr>
      <w:r>
        <w:tab/>
        <w:t>titul, jméno, příjmení</w:t>
      </w:r>
    </w:p>
    <w:p w:rsidR="00A81358" w:rsidRDefault="00A81358" w:rsidP="00A81358"/>
    <w:p w:rsidR="00A81358" w:rsidRPr="00423212" w:rsidRDefault="00A81358" w:rsidP="000B29D9">
      <w:pPr>
        <w:pStyle w:val="Nadpis1"/>
        <w:jc w:val="center"/>
        <w:rPr>
          <w:lang w:val="cs-CZ"/>
        </w:rPr>
      </w:pPr>
      <w:r w:rsidRPr="00423212">
        <w:rPr>
          <w:lang w:val="cs-CZ"/>
        </w:rPr>
        <w:lastRenderedPageBreak/>
        <w:t xml:space="preserve">Příloha </w:t>
      </w:r>
      <w:r w:rsidR="00423212" w:rsidRPr="00423212">
        <w:rPr>
          <w:lang w:val="cs-CZ"/>
        </w:rPr>
        <w:t>B</w:t>
      </w:r>
    </w:p>
    <w:p w:rsidR="00A81358" w:rsidRPr="00A800B6" w:rsidRDefault="00A800B6" w:rsidP="00A800B6">
      <w:pPr>
        <w:jc w:val="center"/>
        <w:rPr>
          <w:b/>
        </w:rPr>
      </w:pPr>
      <w:r w:rsidRPr="00A800B6">
        <w:rPr>
          <w:b/>
        </w:rPr>
        <w:t>Úředně ověřená kopie výpisu z obchodního rejstříku</w:t>
      </w: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A81358" w:rsidRDefault="00A81358">
      <w:pPr>
        <w:rPr>
          <w:lang w:val="cs-CZ"/>
        </w:rPr>
      </w:pPr>
    </w:p>
    <w:p w:rsidR="000B29D9" w:rsidRDefault="000B29D9">
      <w:pPr>
        <w:rPr>
          <w:lang w:val="cs-CZ"/>
        </w:rPr>
      </w:pPr>
    </w:p>
    <w:p w:rsidR="000B29D9" w:rsidRDefault="000B29D9">
      <w:pPr>
        <w:rPr>
          <w:lang w:val="cs-CZ"/>
        </w:rPr>
      </w:pPr>
    </w:p>
    <w:p w:rsidR="00A81358" w:rsidRDefault="00A81358">
      <w:pPr>
        <w:rPr>
          <w:lang w:val="cs-CZ"/>
        </w:rPr>
      </w:pPr>
    </w:p>
    <w:p w:rsidR="00423212" w:rsidRDefault="00423212">
      <w:pPr>
        <w:rPr>
          <w:lang w:val="cs-CZ"/>
        </w:rPr>
      </w:pPr>
    </w:p>
    <w:p w:rsidR="00423212" w:rsidRDefault="00423212">
      <w:pPr>
        <w:rPr>
          <w:lang w:val="cs-CZ"/>
        </w:rPr>
      </w:pPr>
    </w:p>
    <w:p w:rsidR="002C52B7" w:rsidRPr="000B29D9" w:rsidRDefault="00423212" w:rsidP="000B29D9">
      <w:pPr>
        <w:pStyle w:val="Nadpis1"/>
        <w:jc w:val="center"/>
        <w:rPr>
          <w:lang w:val="cs-CZ"/>
        </w:rPr>
      </w:pPr>
      <w:r w:rsidRPr="000B29D9">
        <w:rPr>
          <w:lang w:val="cs-CZ"/>
        </w:rPr>
        <w:lastRenderedPageBreak/>
        <w:t>Příloha C</w:t>
      </w:r>
    </w:p>
    <w:p w:rsidR="002C52B7" w:rsidRDefault="002C52B7" w:rsidP="002C52B7">
      <w:pPr>
        <w:spacing w:line="288" w:lineRule="auto"/>
        <w:jc w:val="center"/>
        <w:rPr>
          <w:rFonts w:ascii="Arial" w:hAnsi="Arial" w:cs="Arial"/>
          <w:b/>
          <w:sz w:val="28"/>
          <w:szCs w:val="28"/>
          <w:u w:val="single"/>
        </w:rPr>
      </w:pPr>
      <w:r>
        <w:rPr>
          <w:rFonts w:ascii="Arial" w:hAnsi="Arial" w:cs="Arial"/>
          <w:b/>
          <w:sz w:val="28"/>
          <w:szCs w:val="28"/>
          <w:u w:val="single"/>
        </w:rPr>
        <w:t>S</w:t>
      </w:r>
      <w:r w:rsidRPr="0055214C">
        <w:rPr>
          <w:rFonts w:ascii="Arial" w:hAnsi="Arial" w:cs="Arial"/>
          <w:b/>
          <w:sz w:val="28"/>
          <w:szCs w:val="28"/>
          <w:u w:val="single"/>
        </w:rPr>
        <w:t xml:space="preserve">eznam významných dodávek realizovaných </w:t>
      </w:r>
    </w:p>
    <w:p w:rsidR="002C52B7" w:rsidRDefault="002C52B7" w:rsidP="002C52B7">
      <w:pPr>
        <w:spacing w:line="288" w:lineRule="auto"/>
        <w:jc w:val="center"/>
        <w:rPr>
          <w:rFonts w:ascii="Arial" w:hAnsi="Arial" w:cs="Arial"/>
          <w:b/>
          <w:sz w:val="28"/>
          <w:szCs w:val="28"/>
          <w:u w:val="single"/>
        </w:rPr>
      </w:pPr>
      <w:r w:rsidRPr="0055214C">
        <w:rPr>
          <w:rFonts w:ascii="Arial" w:hAnsi="Arial" w:cs="Arial"/>
          <w:b/>
          <w:sz w:val="28"/>
          <w:szCs w:val="28"/>
          <w:u w:val="single"/>
        </w:rPr>
        <w:t>dodavatelem v posledních 3 letech</w:t>
      </w:r>
    </w:p>
    <w:p w:rsidR="002C52B7" w:rsidRDefault="002C52B7" w:rsidP="002C52B7">
      <w:pPr>
        <w:spacing w:line="288" w:lineRule="auto"/>
        <w:jc w:val="center"/>
        <w:rPr>
          <w:rFonts w:ascii="Arial" w:hAnsi="Arial" w:cs="Arial"/>
          <w:b/>
          <w:sz w:val="28"/>
          <w:szCs w:val="28"/>
          <w:u w:val="single"/>
        </w:rPr>
      </w:pPr>
      <w:r>
        <w:rPr>
          <w:rFonts w:ascii="Arial" w:hAnsi="Arial" w:cs="Arial"/>
          <w:b/>
          <w:sz w:val="28"/>
          <w:szCs w:val="28"/>
          <w:u w:val="single"/>
        </w:rPr>
        <w:t xml:space="preserve"> </w:t>
      </w:r>
      <w:r w:rsidRPr="003568CC">
        <w:rPr>
          <w:rFonts w:ascii="Arial" w:hAnsi="Arial" w:cs="Arial"/>
          <w:b/>
          <w:sz w:val="28"/>
          <w:szCs w:val="28"/>
          <w:u w:val="single"/>
        </w:rPr>
        <w:t>dle</w:t>
      </w:r>
      <w:r>
        <w:rPr>
          <w:rFonts w:ascii="Arial" w:hAnsi="Arial" w:cs="Arial"/>
          <w:b/>
          <w:sz w:val="28"/>
          <w:szCs w:val="28"/>
          <w:u w:val="single"/>
        </w:rPr>
        <w:t xml:space="preserve"> § 56 odst.1</w:t>
      </w:r>
      <w:r w:rsidRPr="00FB67A1">
        <w:rPr>
          <w:rFonts w:ascii="Arial" w:hAnsi="Arial" w:cs="Arial"/>
          <w:b/>
          <w:sz w:val="28"/>
          <w:szCs w:val="28"/>
          <w:u w:val="single"/>
        </w:rPr>
        <w:t>, písmeno a)</w:t>
      </w:r>
      <w:r w:rsidRPr="00715AB0">
        <w:rPr>
          <w:rFonts w:ascii="Arial" w:hAnsi="Arial" w:cs="Arial"/>
          <w:b/>
          <w:sz w:val="28"/>
          <w:szCs w:val="28"/>
          <w:u w:val="single"/>
        </w:rPr>
        <w:t xml:space="preserve"> </w:t>
      </w:r>
      <w:r w:rsidRPr="003568CC">
        <w:rPr>
          <w:rFonts w:ascii="Arial" w:hAnsi="Arial" w:cs="Arial"/>
          <w:b/>
          <w:sz w:val="28"/>
          <w:szCs w:val="28"/>
          <w:u w:val="single"/>
        </w:rPr>
        <w:t xml:space="preserve">zákona č.137 / 2006 Sb., </w:t>
      </w:r>
    </w:p>
    <w:p w:rsidR="002C52B7" w:rsidRPr="003568CC" w:rsidRDefault="002C52B7" w:rsidP="002C52B7">
      <w:pPr>
        <w:spacing w:line="288" w:lineRule="auto"/>
        <w:jc w:val="center"/>
        <w:rPr>
          <w:rFonts w:ascii="Arial" w:hAnsi="Arial" w:cs="Arial"/>
          <w:b/>
          <w:sz w:val="28"/>
          <w:szCs w:val="28"/>
          <w:u w:val="single"/>
        </w:rPr>
      </w:pPr>
      <w:r w:rsidRPr="003568CC">
        <w:rPr>
          <w:rFonts w:ascii="Arial" w:hAnsi="Arial" w:cs="Arial"/>
          <w:b/>
          <w:sz w:val="28"/>
          <w:szCs w:val="28"/>
          <w:u w:val="single"/>
        </w:rPr>
        <w:t>o veřejných zakázkách</w:t>
      </w:r>
    </w:p>
    <w:p w:rsidR="002C52B7" w:rsidRPr="003568CC" w:rsidRDefault="002C52B7" w:rsidP="002C52B7">
      <w:pPr>
        <w:spacing w:before="80" w:line="288" w:lineRule="auto"/>
        <w:jc w:val="both"/>
        <w:rPr>
          <w:rFonts w:ascii="Arial" w:hAnsi="Arial" w:cs="Arial"/>
        </w:rPr>
      </w:pPr>
    </w:p>
    <w:p w:rsidR="002C52B7" w:rsidRPr="003568CC" w:rsidRDefault="002C52B7" w:rsidP="002C52B7">
      <w:pPr>
        <w:spacing w:before="80" w:line="288" w:lineRule="auto"/>
        <w:jc w:val="both"/>
        <w:rPr>
          <w:rFonts w:ascii="Arial" w:hAnsi="Arial" w:cs="Arial"/>
        </w:rPr>
      </w:pPr>
      <w:r>
        <w:rPr>
          <w:rFonts w:ascii="Arial" w:hAnsi="Arial" w:cs="Arial"/>
        </w:rPr>
        <w:t>Já, níže podepsaná,</w:t>
      </w:r>
      <w:r w:rsidRPr="003568CC">
        <w:rPr>
          <w:rFonts w:ascii="Arial" w:hAnsi="Arial" w:cs="Arial"/>
        </w:rPr>
        <w:t xml:space="preserve"> </w:t>
      </w:r>
      <w:r>
        <w:rPr>
          <w:rFonts w:ascii="Arial" w:hAnsi="Arial" w:cs="Arial"/>
        </w:rPr>
        <w:t>čestně prohlašuji, že</w:t>
      </w:r>
      <w:r w:rsidRPr="003568CC">
        <w:rPr>
          <w:rFonts w:ascii="Arial" w:hAnsi="Arial" w:cs="Arial"/>
        </w:rPr>
        <w:t xml:space="preserve"> </w:t>
      </w:r>
      <w:r>
        <w:rPr>
          <w:rFonts w:ascii="Arial" w:hAnsi="Arial" w:cs="Arial"/>
        </w:rPr>
        <w:t>dodavatel</w:t>
      </w:r>
      <w:r w:rsidRPr="003568CC">
        <w:rPr>
          <w:rFonts w:ascii="Arial" w:hAnsi="Arial" w:cs="Arial"/>
        </w:rPr>
        <w:t>:</w:t>
      </w:r>
    </w:p>
    <w:p w:rsidR="002C52B7" w:rsidRPr="003568CC" w:rsidRDefault="002C52B7" w:rsidP="002C52B7">
      <w:pPr>
        <w:spacing w:before="80" w:line="288" w:lineRule="auto"/>
        <w:rPr>
          <w:rFonts w:ascii="Arial" w:hAnsi="Arial" w:cs="Arial"/>
          <w:b/>
        </w:rPr>
      </w:pPr>
      <w:r>
        <w:rPr>
          <w:rFonts w:ascii="Arial" w:hAnsi="Arial" w:cs="Arial"/>
          <w:b/>
          <w:bCs/>
        </w:rPr>
        <w:t xml:space="preserve">Obchodní firma – název: </w:t>
      </w:r>
      <w:r w:rsidR="00813B62">
        <w:rPr>
          <w:rFonts w:ascii="Arial" w:hAnsi="Arial" w:cs="Arial"/>
          <w:b/>
          <w:bCs/>
        </w:rPr>
        <w:t>RUBISOFT</w:t>
      </w:r>
      <w:r>
        <w:rPr>
          <w:rFonts w:ascii="Arial" w:hAnsi="Arial" w:cs="Arial"/>
          <w:b/>
          <w:bCs/>
        </w:rPr>
        <w:t xml:space="preserve"> s.r.o</w:t>
      </w:r>
    </w:p>
    <w:p w:rsidR="002C52B7" w:rsidRPr="003568CC" w:rsidRDefault="002C52B7" w:rsidP="002C52B7">
      <w:pPr>
        <w:spacing w:line="288" w:lineRule="auto"/>
        <w:rPr>
          <w:rFonts w:ascii="Arial" w:hAnsi="Arial" w:cs="Arial"/>
          <w:b/>
        </w:rPr>
      </w:pPr>
      <w:r>
        <w:rPr>
          <w:rFonts w:ascii="Arial" w:hAnsi="Arial" w:cs="Arial"/>
          <w:b/>
        </w:rPr>
        <w:t>Sídlo – adresa:</w:t>
      </w:r>
      <w:r w:rsidRPr="0055214C">
        <w:rPr>
          <w:rFonts w:ascii="Tahoma" w:eastAsia="Calibri" w:hAnsi="Tahoma" w:cs="Tahoma"/>
        </w:rPr>
        <w:t xml:space="preserve"> </w:t>
      </w:r>
      <w:r w:rsidRPr="0055214C">
        <w:rPr>
          <w:rFonts w:ascii="Arial" w:hAnsi="Arial" w:cs="Arial"/>
          <w:b/>
        </w:rPr>
        <w:t>Univerzitní 8, 320 00 Plzeň</w:t>
      </w:r>
    </w:p>
    <w:p w:rsidR="002C52B7" w:rsidRPr="003568CC" w:rsidRDefault="002C52B7" w:rsidP="002C52B7">
      <w:pPr>
        <w:spacing w:line="288" w:lineRule="auto"/>
        <w:rPr>
          <w:rFonts w:ascii="Arial" w:hAnsi="Arial" w:cs="Arial"/>
          <w:b/>
        </w:rPr>
      </w:pPr>
      <w:r w:rsidRPr="003568CC">
        <w:rPr>
          <w:rFonts w:ascii="Arial" w:hAnsi="Arial" w:cs="Arial"/>
          <w:b/>
        </w:rPr>
        <w:t>IČ</w:t>
      </w:r>
      <w:r>
        <w:rPr>
          <w:rFonts w:ascii="Arial" w:hAnsi="Arial" w:cs="Arial"/>
          <w:b/>
        </w:rPr>
        <w:t xml:space="preserve">: </w:t>
      </w:r>
      <w:r w:rsidRPr="0055214C">
        <w:rPr>
          <w:rFonts w:ascii="Arial" w:hAnsi="Arial" w:cs="Arial"/>
          <w:b/>
        </w:rPr>
        <w:t xml:space="preserve">123 </w:t>
      </w:r>
      <w:r w:rsidRPr="0055214C">
        <w:rPr>
          <w:rFonts w:ascii="Arial" w:hAnsi="Arial" w:cs="Arial"/>
          <w:b/>
          <w:lang w:val="en-US"/>
        </w:rPr>
        <w:t>45</w:t>
      </w:r>
      <w:r w:rsidRPr="0055214C">
        <w:rPr>
          <w:rFonts w:ascii="Arial" w:hAnsi="Arial" w:cs="Arial"/>
          <w:b/>
        </w:rPr>
        <w:t> </w:t>
      </w:r>
      <w:r w:rsidRPr="0055214C">
        <w:rPr>
          <w:rFonts w:ascii="Arial" w:hAnsi="Arial" w:cs="Arial"/>
          <w:b/>
          <w:lang w:val="en-US"/>
        </w:rPr>
        <w:t>678</w:t>
      </w:r>
    </w:p>
    <w:p w:rsidR="002C52B7" w:rsidRPr="003568CC" w:rsidRDefault="002C52B7" w:rsidP="002C52B7">
      <w:pPr>
        <w:spacing w:before="80" w:line="288" w:lineRule="auto"/>
        <w:jc w:val="both"/>
        <w:rPr>
          <w:rFonts w:ascii="Arial" w:hAnsi="Arial" w:cs="Arial"/>
        </w:rPr>
      </w:pPr>
    </w:p>
    <w:p w:rsidR="002C52B7" w:rsidRDefault="002C52B7" w:rsidP="002C52B7">
      <w:pPr>
        <w:spacing w:before="80" w:line="288" w:lineRule="auto"/>
        <w:rPr>
          <w:rFonts w:ascii="Arial" w:hAnsi="Arial" w:cs="Arial"/>
        </w:rPr>
      </w:pPr>
      <w:r w:rsidRPr="003568CC">
        <w:rPr>
          <w:rFonts w:ascii="Arial" w:hAnsi="Arial" w:cs="Arial"/>
        </w:rPr>
        <w:t xml:space="preserve">jako </w:t>
      </w:r>
      <w:r>
        <w:rPr>
          <w:rFonts w:ascii="Arial" w:hAnsi="Arial" w:cs="Arial"/>
        </w:rPr>
        <w:t>zájemce o účast v užším řízení</w:t>
      </w:r>
      <w:r w:rsidRPr="003568CC">
        <w:rPr>
          <w:rFonts w:ascii="Arial" w:hAnsi="Arial" w:cs="Arial"/>
        </w:rPr>
        <w:t xml:space="preserve"> </w:t>
      </w:r>
      <w:r>
        <w:rPr>
          <w:rFonts w:ascii="Arial" w:hAnsi="Arial" w:cs="Arial"/>
        </w:rPr>
        <w:t>pr</w:t>
      </w:r>
      <w:r w:rsidRPr="003568CC">
        <w:rPr>
          <w:rFonts w:ascii="Arial" w:hAnsi="Arial" w:cs="Arial"/>
        </w:rPr>
        <w:t xml:space="preserve">o </w:t>
      </w:r>
      <w:r>
        <w:rPr>
          <w:rFonts w:ascii="Arial" w:hAnsi="Arial" w:cs="Arial"/>
        </w:rPr>
        <w:t xml:space="preserve">zadání </w:t>
      </w:r>
      <w:r w:rsidRPr="003568CC">
        <w:rPr>
          <w:rFonts w:ascii="Arial" w:hAnsi="Arial" w:cs="Arial"/>
        </w:rPr>
        <w:t>veřejn</w:t>
      </w:r>
      <w:r>
        <w:rPr>
          <w:rFonts w:ascii="Arial" w:hAnsi="Arial" w:cs="Arial"/>
        </w:rPr>
        <w:t>é</w:t>
      </w:r>
      <w:r w:rsidRPr="003568CC">
        <w:rPr>
          <w:rFonts w:ascii="Arial" w:hAnsi="Arial" w:cs="Arial"/>
        </w:rPr>
        <w:t xml:space="preserve"> zakázk</w:t>
      </w:r>
      <w:r>
        <w:rPr>
          <w:rFonts w:ascii="Arial" w:hAnsi="Arial" w:cs="Arial"/>
        </w:rPr>
        <w:t>y:</w:t>
      </w:r>
    </w:p>
    <w:p w:rsidR="002C52B7" w:rsidRPr="003568CC" w:rsidRDefault="002C52B7" w:rsidP="002C52B7">
      <w:pPr>
        <w:spacing w:before="80" w:line="288" w:lineRule="auto"/>
        <w:rPr>
          <w:rFonts w:ascii="Arial" w:hAnsi="Arial" w:cs="Arial"/>
          <w:b/>
        </w:rPr>
      </w:pPr>
      <w:r w:rsidRPr="003568CC">
        <w:rPr>
          <w:rFonts w:ascii="Arial" w:hAnsi="Arial" w:cs="Arial"/>
          <w:b/>
        </w:rPr>
        <w:t>Veřejná zakázka:</w:t>
      </w:r>
      <w:r>
        <w:rPr>
          <w:rFonts w:ascii="Arial" w:hAnsi="Arial" w:cs="Arial"/>
          <w:b/>
        </w:rPr>
        <w:tab/>
      </w:r>
      <w:r w:rsidRPr="0055214C">
        <w:rPr>
          <w:rFonts w:ascii="Arial" w:hAnsi="Arial" w:cs="Arial"/>
          <w:b/>
          <w:bCs/>
        </w:rPr>
        <w:t>Software pro WEB portál pro prodej aplikace TreeINFO pro SharePoint</w:t>
      </w:r>
      <w:r w:rsidRPr="003568CC">
        <w:rPr>
          <w:rFonts w:ascii="Arial" w:hAnsi="Arial" w:cs="Arial"/>
          <w:b/>
        </w:rPr>
        <w:t xml:space="preserve"> </w:t>
      </w:r>
    </w:p>
    <w:p w:rsidR="002C52B7" w:rsidRPr="00D968D7" w:rsidRDefault="002C52B7" w:rsidP="002C52B7">
      <w:pPr>
        <w:spacing w:line="288" w:lineRule="auto"/>
        <w:rPr>
          <w:rFonts w:ascii="Arial" w:hAnsi="Arial" w:cs="Arial"/>
          <w:b/>
          <w:bCs/>
        </w:rPr>
      </w:pPr>
      <w:r w:rsidRPr="003568CC">
        <w:rPr>
          <w:rFonts w:ascii="Arial" w:hAnsi="Arial" w:cs="Arial"/>
          <w:b/>
        </w:rPr>
        <w:t xml:space="preserve">Zadavatel: </w:t>
      </w:r>
      <w:r>
        <w:rPr>
          <w:rFonts w:ascii="Arial" w:hAnsi="Arial" w:cs="Arial"/>
          <w:b/>
        </w:rPr>
        <w:tab/>
      </w:r>
      <w:r>
        <w:rPr>
          <w:rFonts w:ascii="Arial" w:hAnsi="Arial" w:cs="Arial"/>
          <w:b/>
        </w:rPr>
        <w:tab/>
      </w:r>
      <w:r w:rsidRPr="00D968D7">
        <w:rPr>
          <w:rFonts w:ascii="Arial" w:hAnsi="Arial" w:cs="Arial"/>
          <w:b/>
          <w:bCs/>
        </w:rPr>
        <w:t xml:space="preserve">SYCONIX, a.s. </w:t>
      </w:r>
    </w:p>
    <w:p w:rsidR="002C52B7" w:rsidRPr="003568CC" w:rsidRDefault="002C52B7" w:rsidP="002C52B7">
      <w:pPr>
        <w:spacing w:line="288" w:lineRule="auto"/>
        <w:rPr>
          <w:rFonts w:ascii="Arial" w:hAnsi="Arial" w:cs="Arial"/>
        </w:rPr>
      </w:pPr>
    </w:p>
    <w:p w:rsidR="002C52B7" w:rsidRPr="003568CC" w:rsidRDefault="002C52B7" w:rsidP="002C52B7">
      <w:pPr>
        <w:spacing w:before="80" w:line="288" w:lineRule="auto"/>
        <w:jc w:val="both"/>
        <w:rPr>
          <w:rFonts w:ascii="Arial" w:hAnsi="Arial" w:cs="Arial"/>
        </w:rPr>
      </w:pPr>
      <w:r>
        <w:rPr>
          <w:rFonts w:ascii="Arial" w:hAnsi="Arial" w:cs="Arial"/>
        </w:rPr>
        <w:t>prokazuji splnění technických kvalifikačních předpokladů níže uvedeným:</w:t>
      </w:r>
    </w:p>
    <w:p w:rsidR="002C52B7" w:rsidRDefault="002C52B7" w:rsidP="002C52B7">
      <w:pPr>
        <w:spacing w:before="80" w:line="288" w:lineRule="auto"/>
        <w:jc w:val="both"/>
        <w:rPr>
          <w:rFonts w:ascii="Arial" w:hAnsi="Arial" w:cs="Arial"/>
          <w:b/>
        </w:rPr>
      </w:pPr>
    </w:p>
    <w:p w:rsidR="002C52B7" w:rsidRPr="008C6AAF" w:rsidRDefault="002C52B7" w:rsidP="002C52B7">
      <w:pPr>
        <w:spacing w:before="80" w:line="288" w:lineRule="auto"/>
        <w:jc w:val="both"/>
        <w:rPr>
          <w:rFonts w:ascii="Arial" w:hAnsi="Arial" w:cs="Arial"/>
          <w:b/>
        </w:rPr>
      </w:pPr>
      <w:r>
        <w:rPr>
          <w:rFonts w:ascii="Arial" w:hAnsi="Arial" w:cs="Arial"/>
          <w:b/>
        </w:rPr>
        <w:t>Referenční list</w:t>
      </w:r>
      <w:r w:rsidRPr="008C6AA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6407"/>
      </w:tblGrid>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Název projektu:</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Portál internetového obchodu www.murrano.cz</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Charakter projektu (popis):</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Internetový obchod s možností registrace uživatelů a online objednávek zboží</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Rozsah prací:</w:t>
            </w:r>
          </w:p>
          <w:p w:rsidR="002C52B7" w:rsidRPr="005D1447" w:rsidRDefault="002C52B7" w:rsidP="00A800B6">
            <w:pPr>
              <w:rPr>
                <w:rFonts w:ascii="Arial" w:hAnsi="Arial" w:cs="Arial"/>
              </w:rPr>
            </w:pPr>
            <w:r w:rsidRPr="005D1447">
              <w:rPr>
                <w:rFonts w:ascii="Arial" w:hAnsi="Arial" w:cs="Arial"/>
              </w:rPr>
              <w:t>(v tis.Kč)</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 xml:space="preserve">Finanční </w:t>
            </w:r>
            <w:r>
              <w:rPr>
                <w:rFonts w:ascii="Arial" w:hAnsi="Arial" w:cs="Arial"/>
                <w:b/>
              </w:rPr>
              <w:t>rozsah do 3</w:t>
            </w:r>
            <w:r w:rsidRPr="005D1447">
              <w:rPr>
                <w:rFonts w:ascii="Arial" w:hAnsi="Arial" w:cs="Arial"/>
                <w:b/>
              </w:rPr>
              <w:t>50 000,-- Kč</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Doba plnění:</w:t>
            </w:r>
          </w:p>
          <w:p w:rsidR="002C52B7" w:rsidRPr="005D1447" w:rsidRDefault="002C52B7" w:rsidP="00A800B6">
            <w:pPr>
              <w:rPr>
                <w:rFonts w:ascii="Arial" w:hAnsi="Arial" w:cs="Arial"/>
              </w:rPr>
            </w:pPr>
            <w:r w:rsidRPr="005D1447">
              <w:rPr>
                <w:rFonts w:ascii="Arial" w:hAnsi="Arial" w:cs="Arial"/>
              </w:rPr>
              <w:t>(od – do; měsíc/rok)</w:t>
            </w:r>
          </w:p>
        </w:tc>
        <w:tc>
          <w:tcPr>
            <w:tcW w:w="6908" w:type="dxa"/>
            <w:vAlign w:val="center"/>
          </w:tcPr>
          <w:p w:rsidR="002C52B7" w:rsidRPr="005D1447" w:rsidRDefault="002C52B7" w:rsidP="00A800B6">
            <w:pPr>
              <w:rPr>
                <w:rFonts w:ascii="Arial" w:hAnsi="Arial" w:cs="Arial"/>
                <w:b/>
                <w:lang w:val="en-US"/>
              </w:rPr>
            </w:pPr>
            <w:r w:rsidRPr="005D1447">
              <w:rPr>
                <w:rFonts w:ascii="Arial" w:hAnsi="Arial" w:cs="Arial"/>
                <w:b/>
              </w:rPr>
              <w:t xml:space="preserve">02/2007 – 07/2007 </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Zadavatel:</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 xml:space="preserve"> Murrano s.r.o.</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lastRenderedPageBreak/>
              <w:t>Kontaktní osoba objednatele:</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 xml:space="preserve">František Novotný, </w:t>
            </w:r>
            <w:hyperlink r:id="rId8" w:history="1">
              <w:r w:rsidRPr="005D1447">
                <w:rPr>
                  <w:rStyle w:val="Hypertextovodkaz"/>
                  <w:rFonts w:ascii="Arial" w:hAnsi="Arial" w:cs="Arial"/>
                  <w:b/>
                </w:rPr>
                <w:t>fnovotny@murrano.cz</w:t>
              </w:r>
            </w:hyperlink>
            <w:r w:rsidRPr="005D1447">
              <w:rPr>
                <w:rFonts w:ascii="Arial" w:hAnsi="Arial" w:cs="Arial"/>
                <w:b/>
              </w:rPr>
              <w:t xml:space="preserve">, tel.: +420764857423 </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Doplňující informace (volitelné):</w:t>
            </w:r>
          </w:p>
        </w:tc>
        <w:tc>
          <w:tcPr>
            <w:tcW w:w="6908" w:type="dxa"/>
            <w:vAlign w:val="center"/>
          </w:tcPr>
          <w:p w:rsidR="002C52B7" w:rsidRPr="005D1447" w:rsidRDefault="002C52B7" w:rsidP="00A800B6">
            <w:pPr>
              <w:rPr>
                <w:rFonts w:ascii="Arial" w:hAnsi="Arial" w:cs="Arial"/>
                <w:b/>
              </w:rPr>
            </w:pPr>
          </w:p>
        </w:tc>
      </w:tr>
    </w:tbl>
    <w:p w:rsidR="002C52B7" w:rsidRDefault="002C52B7" w:rsidP="002C52B7">
      <w:pPr>
        <w:spacing w:before="80" w:line="288"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6397"/>
      </w:tblGrid>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Název projektu:</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E-learningová a on-line podpora vzdělávacího programu Funkční studium a ostatních vzdělávacích programů</w:t>
            </w:r>
          </w:p>
        </w:tc>
      </w:tr>
      <w:tr w:rsidR="002C52B7" w:rsidRPr="005D1447" w:rsidTr="00560EE9">
        <w:trPr>
          <w:trHeight w:hRule="exact" w:val="1260"/>
        </w:trPr>
        <w:tc>
          <w:tcPr>
            <w:tcW w:w="2894" w:type="dxa"/>
            <w:vAlign w:val="center"/>
          </w:tcPr>
          <w:p w:rsidR="002C52B7" w:rsidRPr="005D1447" w:rsidRDefault="002C52B7" w:rsidP="00A800B6">
            <w:pPr>
              <w:rPr>
                <w:rFonts w:ascii="Arial" w:hAnsi="Arial" w:cs="Arial"/>
              </w:rPr>
            </w:pPr>
            <w:r w:rsidRPr="005D1447">
              <w:rPr>
                <w:rFonts w:ascii="Arial" w:hAnsi="Arial" w:cs="Arial"/>
              </w:rPr>
              <w:t>Charakter projektu (popis):</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Kompletní e-learningová a on-line podpora pro vedoucí pracovníky středisek volného času, školních družin a školních klubů a vedoucí pracovníky nestátních neziskových organizací pracujících s dětmi a mládeží.</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Rozsah prací:</w:t>
            </w:r>
          </w:p>
          <w:p w:rsidR="002C52B7" w:rsidRPr="005D1447" w:rsidRDefault="002C52B7" w:rsidP="00A800B6">
            <w:pPr>
              <w:rPr>
                <w:rFonts w:ascii="Arial" w:hAnsi="Arial" w:cs="Arial"/>
              </w:rPr>
            </w:pPr>
            <w:r w:rsidRPr="005D1447">
              <w:rPr>
                <w:rFonts w:ascii="Arial" w:hAnsi="Arial" w:cs="Arial"/>
              </w:rPr>
              <w:t>(v tis.Kč)</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 xml:space="preserve">Finanční rozsah do </w:t>
            </w:r>
            <w:r>
              <w:rPr>
                <w:rFonts w:ascii="Arial" w:hAnsi="Arial" w:cs="Arial"/>
                <w:b/>
              </w:rPr>
              <w:t>5 0</w:t>
            </w:r>
            <w:r w:rsidRPr="005D1447">
              <w:rPr>
                <w:rFonts w:ascii="Arial" w:hAnsi="Arial" w:cs="Arial"/>
                <w:b/>
              </w:rPr>
              <w:t>00 000,-- Kč</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Doba plnění:</w:t>
            </w:r>
          </w:p>
          <w:p w:rsidR="002C52B7" w:rsidRPr="005D1447" w:rsidRDefault="002C52B7" w:rsidP="00A800B6">
            <w:pPr>
              <w:rPr>
                <w:rFonts w:ascii="Arial" w:hAnsi="Arial" w:cs="Arial"/>
              </w:rPr>
            </w:pPr>
            <w:r w:rsidRPr="005D1447">
              <w:rPr>
                <w:rFonts w:ascii="Arial" w:hAnsi="Arial" w:cs="Arial"/>
              </w:rPr>
              <w:t xml:space="preserve"> (od – do; měsíc/rok)</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08/2007 – 07/2009</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Zadavatel:</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Národní institut dětí a mládeže Ministerstva školství, mládeže a tělovýchovy</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Kontaktní osoba objednatele:</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Bc. Jan Frisch</w:t>
            </w:r>
          </w:p>
          <w:p w:rsidR="002C52B7" w:rsidRPr="005D1447" w:rsidRDefault="002C52B7" w:rsidP="00A800B6">
            <w:pPr>
              <w:rPr>
                <w:rFonts w:ascii="Arial" w:hAnsi="Arial" w:cs="Arial"/>
                <w:b/>
              </w:rPr>
            </w:pPr>
            <w:r w:rsidRPr="005D1447">
              <w:rPr>
                <w:rFonts w:ascii="Arial" w:hAnsi="Arial" w:cs="Arial"/>
                <w:b/>
              </w:rPr>
              <w:t>e-mail: jan.frisch@nimd.cz</w:t>
            </w:r>
          </w:p>
          <w:p w:rsidR="002C52B7" w:rsidRPr="005D1447" w:rsidRDefault="002C52B7" w:rsidP="00A800B6">
            <w:pPr>
              <w:rPr>
                <w:rFonts w:ascii="Arial" w:hAnsi="Arial" w:cs="Arial"/>
                <w:b/>
              </w:rPr>
            </w:pPr>
            <w:r w:rsidRPr="005D1447">
              <w:rPr>
                <w:rFonts w:ascii="Arial" w:hAnsi="Arial" w:cs="Arial"/>
                <w:b/>
              </w:rPr>
              <w:t>tel. č.: +420 361 534 683</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Doplňující informace (volitelné):</w:t>
            </w:r>
          </w:p>
        </w:tc>
        <w:tc>
          <w:tcPr>
            <w:tcW w:w="6908" w:type="dxa"/>
            <w:vAlign w:val="center"/>
          </w:tcPr>
          <w:p w:rsidR="002C52B7" w:rsidRPr="005D1447" w:rsidRDefault="002C52B7" w:rsidP="00A800B6">
            <w:pPr>
              <w:rPr>
                <w:rFonts w:ascii="Arial" w:hAnsi="Arial" w:cs="Arial"/>
                <w:b/>
              </w:rPr>
            </w:pPr>
          </w:p>
        </w:tc>
      </w:tr>
    </w:tbl>
    <w:p w:rsidR="002C52B7" w:rsidRDefault="002C52B7" w:rsidP="002C52B7">
      <w:pPr>
        <w:spacing w:before="80" w:line="288"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6412"/>
      </w:tblGrid>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Název projektu:</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 xml:space="preserve">Vytvoření informační platformy TTM a technická podpora </w:t>
            </w:r>
          </w:p>
          <w:p w:rsidR="002C52B7" w:rsidRPr="005D1447" w:rsidRDefault="002C52B7" w:rsidP="00A800B6">
            <w:pPr>
              <w:rPr>
                <w:rFonts w:ascii="Arial" w:hAnsi="Arial" w:cs="Arial"/>
                <w:b/>
              </w:rPr>
            </w:pPr>
            <w:r w:rsidRPr="005D1447">
              <w:rPr>
                <w:rFonts w:ascii="Arial" w:hAnsi="Arial" w:cs="Arial"/>
                <w:b/>
              </w:rPr>
              <w:t>E-learningu</w:t>
            </w:r>
          </w:p>
        </w:tc>
      </w:tr>
      <w:tr w:rsidR="002C52B7" w:rsidRPr="005D1447" w:rsidTr="00A800B6">
        <w:trPr>
          <w:trHeight w:hRule="exact" w:val="1022"/>
        </w:trPr>
        <w:tc>
          <w:tcPr>
            <w:tcW w:w="2894" w:type="dxa"/>
            <w:vAlign w:val="center"/>
          </w:tcPr>
          <w:p w:rsidR="002C52B7" w:rsidRPr="005D1447" w:rsidRDefault="002C52B7" w:rsidP="00A800B6">
            <w:pPr>
              <w:rPr>
                <w:rFonts w:ascii="Arial" w:hAnsi="Arial" w:cs="Arial"/>
              </w:rPr>
            </w:pPr>
            <w:r w:rsidRPr="005D1447">
              <w:rPr>
                <w:rFonts w:ascii="Arial" w:hAnsi="Arial" w:cs="Arial"/>
              </w:rPr>
              <w:t>Charakter projektu (popis):</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Vytvoření a provoz informačního internetového portálu zaměřeného na podporu inovací a transferu znalostí a technologií v oblasti biologických a ekologických věd</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Rozsah prací:</w:t>
            </w:r>
          </w:p>
          <w:p w:rsidR="002C52B7" w:rsidRPr="005D1447" w:rsidRDefault="002C52B7" w:rsidP="00A800B6">
            <w:pPr>
              <w:rPr>
                <w:rFonts w:ascii="Arial" w:hAnsi="Arial" w:cs="Arial"/>
              </w:rPr>
            </w:pPr>
            <w:r w:rsidRPr="005D1447">
              <w:rPr>
                <w:rFonts w:ascii="Arial" w:hAnsi="Arial" w:cs="Arial"/>
              </w:rPr>
              <w:t>(v tis.Kč)</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Finanční rozsah do</w:t>
            </w:r>
            <w:r>
              <w:rPr>
                <w:rFonts w:ascii="Arial" w:hAnsi="Arial" w:cs="Arial"/>
                <w:b/>
              </w:rPr>
              <w:t xml:space="preserve"> 2</w:t>
            </w:r>
            <w:r w:rsidRPr="005D1447">
              <w:rPr>
                <w:rFonts w:ascii="Arial" w:hAnsi="Arial" w:cs="Arial"/>
                <w:b/>
              </w:rPr>
              <w:t xml:space="preserve"> </w:t>
            </w:r>
            <w:r>
              <w:rPr>
                <w:rFonts w:ascii="Arial" w:hAnsi="Arial" w:cs="Arial"/>
                <w:b/>
              </w:rPr>
              <w:t>0</w:t>
            </w:r>
            <w:r w:rsidRPr="005D1447">
              <w:rPr>
                <w:rFonts w:ascii="Arial" w:hAnsi="Arial" w:cs="Arial"/>
                <w:b/>
              </w:rPr>
              <w:t>00 000,-- Kč</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Doba plnění:</w:t>
            </w:r>
          </w:p>
          <w:p w:rsidR="002C52B7" w:rsidRPr="005D1447" w:rsidRDefault="002C52B7" w:rsidP="00A800B6">
            <w:pPr>
              <w:rPr>
                <w:rFonts w:ascii="Arial" w:hAnsi="Arial" w:cs="Arial"/>
              </w:rPr>
            </w:pPr>
            <w:r w:rsidRPr="005D1447">
              <w:rPr>
                <w:rFonts w:ascii="Arial" w:hAnsi="Arial" w:cs="Arial"/>
              </w:rPr>
              <w:t xml:space="preserve"> (od – do; měsíc/rok)</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09/2009 – 04/2010</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Zadavatel:</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 xml:space="preserve"> Biologické centrum AVČR, v.v.i.</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lastRenderedPageBreak/>
              <w:t>Kontaktní osoba objednatele:</w:t>
            </w:r>
          </w:p>
        </w:tc>
        <w:tc>
          <w:tcPr>
            <w:tcW w:w="6908" w:type="dxa"/>
            <w:vAlign w:val="center"/>
          </w:tcPr>
          <w:p w:rsidR="002C52B7" w:rsidRPr="005D1447" w:rsidRDefault="002C52B7" w:rsidP="00A800B6">
            <w:pPr>
              <w:rPr>
                <w:rFonts w:ascii="Arial" w:hAnsi="Arial" w:cs="Arial"/>
                <w:b/>
              </w:rPr>
            </w:pPr>
            <w:r w:rsidRPr="005D1447">
              <w:rPr>
                <w:rFonts w:ascii="Arial" w:hAnsi="Arial" w:cs="Arial"/>
                <w:b/>
              </w:rPr>
              <w:t>MUDr. Kateřina Čihařová</w:t>
            </w:r>
          </w:p>
          <w:p w:rsidR="002C52B7" w:rsidRPr="005D1447" w:rsidRDefault="002C52B7" w:rsidP="00A800B6">
            <w:pPr>
              <w:rPr>
                <w:rFonts w:ascii="Arial" w:hAnsi="Arial" w:cs="Arial"/>
                <w:b/>
              </w:rPr>
            </w:pPr>
            <w:r w:rsidRPr="005D1447">
              <w:rPr>
                <w:rFonts w:ascii="Arial" w:hAnsi="Arial" w:cs="Arial"/>
                <w:b/>
              </w:rPr>
              <w:t>katerina.ciharova@ila.cz</w:t>
            </w:r>
          </w:p>
        </w:tc>
      </w:tr>
      <w:tr w:rsidR="002C52B7" w:rsidRPr="005D1447" w:rsidTr="00A800B6">
        <w:trPr>
          <w:trHeight w:hRule="exact" w:val="851"/>
        </w:trPr>
        <w:tc>
          <w:tcPr>
            <w:tcW w:w="2894" w:type="dxa"/>
            <w:vAlign w:val="center"/>
          </w:tcPr>
          <w:p w:rsidR="002C52B7" w:rsidRPr="005D1447" w:rsidRDefault="002C52B7" w:rsidP="00A800B6">
            <w:pPr>
              <w:rPr>
                <w:rFonts w:ascii="Arial" w:hAnsi="Arial" w:cs="Arial"/>
              </w:rPr>
            </w:pPr>
            <w:r w:rsidRPr="005D1447">
              <w:rPr>
                <w:rFonts w:ascii="Arial" w:hAnsi="Arial" w:cs="Arial"/>
              </w:rPr>
              <w:t>Doplňující informace (volitelné):</w:t>
            </w:r>
          </w:p>
        </w:tc>
        <w:tc>
          <w:tcPr>
            <w:tcW w:w="6908" w:type="dxa"/>
            <w:vAlign w:val="center"/>
          </w:tcPr>
          <w:p w:rsidR="002C52B7" w:rsidRPr="005D1447" w:rsidRDefault="002C52B7" w:rsidP="00A800B6">
            <w:pPr>
              <w:rPr>
                <w:rFonts w:ascii="Arial" w:hAnsi="Arial" w:cs="Arial"/>
                <w:b/>
              </w:rPr>
            </w:pPr>
          </w:p>
        </w:tc>
      </w:tr>
    </w:tbl>
    <w:p w:rsidR="002C52B7" w:rsidRDefault="002C52B7" w:rsidP="002C52B7">
      <w:pPr>
        <w:spacing w:before="80" w:line="288" w:lineRule="auto"/>
        <w:jc w:val="both"/>
        <w:rPr>
          <w:rFonts w:ascii="Arial" w:hAnsi="Arial" w:cs="Arial"/>
        </w:rPr>
      </w:pPr>
    </w:p>
    <w:p w:rsidR="002C52B7" w:rsidRPr="003568CC" w:rsidRDefault="002C52B7" w:rsidP="002C52B7">
      <w:pPr>
        <w:spacing w:before="80" w:line="288" w:lineRule="auto"/>
        <w:jc w:val="both"/>
        <w:rPr>
          <w:rFonts w:ascii="Arial" w:hAnsi="Arial" w:cs="Arial"/>
        </w:rPr>
      </w:pPr>
      <w:r w:rsidRPr="003568CC">
        <w:rPr>
          <w:rFonts w:ascii="Arial" w:hAnsi="Arial" w:cs="Arial"/>
        </w:rPr>
        <w:t>Toto prohlášení činím na základě své jasné, srozumitelné a svobodné vůle a jsem si vědom</w:t>
      </w:r>
      <w:r>
        <w:rPr>
          <w:rFonts w:ascii="Arial" w:hAnsi="Arial" w:cs="Arial"/>
        </w:rPr>
        <w:t>á</w:t>
      </w:r>
      <w:r w:rsidRPr="003568CC">
        <w:rPr>
          <w:rFonts w:ascii="Arial" w:hAnsi="Arial" w:cs="Arial"/>
        </w:rPr>
        <w:t xml:space="preserve"> všech následků plynoucích z uvedení nepravdivých údajů.</w:t>
      </w:r>
    </w:p>
    <w:p w:rsidR="002C52B7" w:rsidRDefault="002C52B7" w:rsidP="002C52B7">
      <w:pPr>
        <w:spacing w:before="80" w:line="288" w:lineRule="auto"/>
        <w:jc w:val="both"/>
        <w:rPr>
          <w:rFonts w:ascii="Arial" w:hAnsi="Arial" w:cs="Arial"/>
          <w:lang w:val="en-US"/>
        </w:rPr>
      </w:pPr>
    </w:p>
    <w:p w:rsidR="005839AF" w:rsidRDefault="005839AF" w:rsidP="002C52B7">
      <w:pPr>
        <w:spacing w:before="80" w:line="288" w:lineRule="auto"/>
        <w:jc w:val="both"/>
        <w:rPr>
          <w:rFonts w:ascii="Arial" w:hAnsi="Arial" w:cs="Arial"/>
          <w:lang w:val="en-US"/>
        </w:rPr>
      </w:pPr>
    </w:p>
    <w:p w:rsidR="005839AF" w:rsidRDefault="005839AF" w:rsidP="002C52B7">
      <w:pPr>
        <w:spacing w:before="80" w:line="288" w:lineRule="auto"/>
        <w:jc w:val="both"/>
        <w:rPr>
          <w:rFonts w:ascii="Arial" w:hAnsi="Arial" w:cs="Arial"/>
          <w:lang w:val="en-US"/>
        </w:rPr>
      </w:pPr>
    </w:p>
    <w:p w:rsidR="005839AF" w:rsidRDefault="005839AF" w:rsidP="002C52B7">
      <w:pPr>
        <w:spacing w:before="80" w:line="288" w:lineRule="auto"/>
        <w:jc w:val="both"/>
        <w:rPr>
          <w:rFonts w:ascii="Arial" w:hAnsi="Arial" w:cs="Arial"/>
          <w:lang w:val="en-US"/>
        </w:rPr>
      </w:pPr>
    </w:p>
    <w:p w:rsidR="005839AF" w:rsidRDefault="005839AF" w:rsidP="002C52B7">
      <w:pPr>
        <w:spacing w:before="80" w:line="288" w:lineRule="auto"/>
        <w:jc w:val="both"/>
        <w:rPr>
          <w:rFonts w:ascii="Arial" w:hAnsi="Arial" w:cs="Arial"/>
          <w:lang w:val="en-US"/>
        </w:rPr>
      </w:pPr>
    </w:p>
    <w:p w:rsidR="005839AF" w:rsidRDefault="005839AF" w:rsidP="002C52B7">
      <w:pPr>
        <w:spacing w:before="80" w:line="288" w:lineRule="auto"/>
        <w:jc w:val="both"/>
        <w:rPr>
          <w:rFonts w:ascii="Arial" w:hAnsi="Arial" w:cs="Arial"/>
          <w:lang w:val="en-US"/>
        </w:rPr>
      </w:pPr>
    </w:p>
    <w:p w:rsidR="005839AF" w:rsidRDefault="005839AF" w:rsidP="002C52B7">
      <w:pPr>
        <w:spacing w:before="80" w:line="288" w:lineRule="auto"/>
        <w:jc w:val="both"/>
        <w:rPr>
          <w:rFonts w:ascii="Arial" w:hAnsi="Arial" w:cs="Arial"/>
          <w:lang w:val="en-US"/>
        </w:rPr>
      </w:pPr>
    </w:p>
    <w:p w:rsidR="005839AF" w:rsidRPr="005839AF" w:rsidRDefault="005839AF" w:rsidP="002C52B7">
      <w:pPr>
        <w:spacing w:before="80" w:line="288" w:lineRule="auto"/>
        <w:jc w:val="both"/>
        <w:rPr>
          <w:rFonts w:ascii="Arial" w:hAnsi="Arial" w:cs="Arial"/>
          <w:lang w:val="en-US"/>
        </w:rPr>
      </w:pPr>
    </w:p>
    <w:p w:rsidR="002C52B7" w:rsidRDefault="002C52B7" w:rsidP="002C52B7">
      <w:pPr>
        <w:spacing w:before="80" w:line="288" w:lineRule="auto"/>
        <w:jc w:val="both"/>
        <w:rPr>
          <w:rFonts w:ascii="Arial" w:hAnsi="Arial" w:cs="Arial"/>
        </w:rPr>
      </w:pPr>
      <w:r>
        <w:rPr>
          <w:rFonts w:ascii="Arial" w:hAnsi="Arial" w:cs="Arial"/>
        </w:rPr>
        <w:t>V ………</w:t>
      </w:r>
      <w:r w:rsidR="00CB78A9">
        <w:rPr>
          <w:rFonts w:ascii="Arial" w:hAnsi="Arial" w:cs="Arial"/>
          <w:lang w:val="cs-CZ"/>
        </w:rPr>
        <w:t>Plzni</w:t>
      </w:r>
      <w:r>
        <w:rPr>
          <w:rFonts w:ascii="Arial" w:hAnsi="Arial" w:cs="Arial"/>
        </w:rPr>
        <w:t>…………….. dne ………</w:t>
      </w:r>
      <w:r w:rsidR="005839AF" w:rsidRPr="005839AF">
        <w:rPr>
          <w:rFonts w:ascii="Arial" w:hAnsi="Arial" w:cs="Arial"/>
          <w:lang w:val="cs-CZ"/>
        </w:rPr>
        <w:t>28.02.2010</w:t>
      </w:r>
      <w:r>
        <w:rPr>
          <w:rFonts w:ascii="Arial" w:hAnsi="Arial" w:cs="Arial"/>
        </w:rPr>
        <w:t>………………</w:t>
      </w:r>
    </w:p>
    <w:p w:rsidR="002C52B7" w:rsidRPr="003568CC" w:rsidRDefault="002C52B7" w:rsidP="002C52B7">
      <w:pPr>
        <w:spacing w:before="80" w:line="288" w:lineRule="auto"/>
        <w:jc w:val="both"/>
        <w:rPr>
          <w:rFonts w:ascii="Arial" w:hAnsi="Arial" w:cs="Arial"/>
        </w:rPr>
      </w:pPr>
    </w:p>
    <w:p w:rsidR="00423212" w:rsidRPr="00423212" w:rsidRDefault="005839AF" w:rsidP="005839AF">
      <w:pPr>
        <w:spacing w:before="80" w:line="288" w:lineRule="auto"/>
        <w:jc w:val="both"/>
        <w:rPr>
          <w:rFonts w:ascii="Arial" w:hAnsi="Arial" w:cs="Arial"/>
          <w:lang w:val="en-US"/>
        </w:rPr>
      </w:pPr>
      <w:r>
        <w:rPr>
          <w:rFonts w:ascii="Arial" w:hAnsi="Arial" w:cs="Arial"/>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ab/>
      </w:r>
      <w:r w:rsidR="002C52B7" w:rsidRPr="003568CC">
        <w:rPr>
          <w:rFonts w:ascii="Arial" w:hAnsi="Arial" w:cs="Arial"/>
        </w:rPr>
        <w:t>_______</w:t>
      </w:r>
      <w:r>
        <w:rPr>
          <w:rFonts w:ascii="Arial" w:hAnsi="Arial" w:cs="Arial"/>
          <w:lang w:val="en-US"/>
        </w:rPr>
        <w:t>Natalia Rubinova</w:t>
      </w:r>
      <w:r w:rsidR="002C52B7" w:rsidRPr="003568CC">
        <w:rPr>
          <w:rFonts w:ascii="Arial" w:hAnsi="Arial" w:cs="Arial"/>
        </w:rPr>
        <w:t>______________</w:t>
      </w:r>
      <w:r>
        <w:rPr>
          <w:rFonts w:ascii="Arial" w:hAnsi="Arial" w:cs="Arial"/>
        </w:rPr>
        <w:tab/>
      </w:r>
      <w:r>
        <w:rPr>
          <w:rFonts w:ascii="Arial" w:hAnsi="Arial" w:cs="Arial"/>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C52B7" w:rsidRPr="003568CC">
        <w:rPr>
          <w:rFonts w:ascii="Arial" w:hAnsi="Arial" w:cs="Arial"/>
        </w:rPr>
        <w:t xml:space="preserve">  podpis </w:t>
      </w:r>
      <w:r w:rsidR="002C52B7">
        <w:rPr>
          <w:rFonts w:ascii="Arial" w:hAnsi="Arial" w:cs="Arial"/>
        </w:rPr>
        <w:t>oprávněné osoby dodavatele</w:t>
      </w: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5839AF" w:rsidRDefault="005839AF" w:rsidP="00423212">
      <w:pPr>
        <w:pStyle w:val="Nzev"/>
        <w:rPr>
          <w:rFonts w:ascii="Tahoma" w:hAnsi="Tahoma" w:cs="Tahoma"/>
          <w:sz w:val="20"/>
        </w:rPr>
      </w:pPr>
    </w:p>
    <w:p w:rsidR="005839AF" w:rsidRDefault="005839AF" w:rsidP="00423212">
      <w:pPr>
        <w:pStyle w:val="Nzev"/>
        <w:rPr>
          <w:rFonts w:ascii="Tahoma" w:hAnsi="Tahoma" w:cs="Tahoma"/>
          <w:sz w:val="20"/>
        </w:rPr>
      </w:pPr>
    </w:p>
    <w:p w:rsidR="005839AF" w:rsidRDefault="005839AF"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0B29D9" w:rsidRDefault="000B29D9" w:rsidP="00423212">
      <w:pPr>
        <w:pStyle w:val="Nzev"/>
        <w:rPr>
          <w:rFonts w:ascii="Tahoma" w:hAnsi="Tahoma" w:cs="Tahoma"/>
          <w:sz w:val="20"/>
        </w:rPr>
      </w:pPr>
    </w:p>
    <w:p w:rsidR="000B29D9" w:rsidRDefault="000B29D9"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rPr>
          <w:rFonts w:ascii="Tahoma" w:hAnsi="Tahoma" w:cs="Tahoma"/>
          <w:sz w:val="20"/>
        </w:rPr>
      </w:pPr>
    </w:p>
    <w:p w:rsidR="00423212" w:rsidRDefault="00423212" w:rsidP="00423212">
      <w:pPr>
        <w:pStyle w:val="Nzev"/>
        <w:jc w:val="left"/>
        <w:rPr>
          <w:rFonts w:ascii="Tahoma" w:hAnsi="Tahoma" w:cs="Tahoma"/>
          <w:sz w:val="20"/>
        </w:rPr>
      </w:pPr>
    </w:p>
    <w:p w:rsidR="00423212" w:rsidRPr="000B29D9" w:rsidRDefault="00423212" w:rsidP="000B29D9">
      <w:pPr>
        <w:pStyle w:val="Nadpis1"/>
        <w:jc w:val="center"/>
      </w:pPr>
      <w:r w:rsidRPr="000B29D9">
        <w:lastRenderedPageBreak/>
        <w:t>Příloha D</w:t>
      </w:r>
    </w:p>
    <w:p w:rsidR="00423212" w:rsidRDefault="00423212" w:rsidP="00423212">
      <w:pPr>
        <w:spacing w:line="288" w:lineRule="auto"/>
        <w:jc w:val="center"/>
        <w:rPr>
          <w:rFonts w:ascii="Arial" w:hAnsi="Arial" w:cs="Arial"/>
          <w:b/>
          <w:sz w:val="28"/>
          <w:szCs w:val="28"/>
          <w:u w:val="single"/>
        </w:rPr>
      </w:pPr>
      <w:r>
        <w:rPr>
          <w:rFonts w:ascii="Arial" w:hAnsi="Arial" w:cs="Arial"/>
          <w:b/>
          <w:sz w:val="28"/>
          <w:szCs w:val="28"/>
          <w:u w:val="single"/>
        </w:rPr>
        <w:t>P</w:t>
      </w:r>
      <w:r w:rsidRPr="003568CC">
        <w:rPr>
          <w:rFonts w:ascii="Arial" w:hAnsi="Arial" w:cs="Arial"/>
          <w:b/>
          <w:sz w:val="28"/>
          <w:szCs w:val="28"/>
          <w:u w:val="single"/>
        </w:rPr>
        <w:t xml:space="preserve">rohlášení </w:t>
      </w:r>
      <w:r>
        <w:rPr>
          <w:rFonts w:ascii="Arial" w:hAnsi="Arial" w:cs="Arial"/>
          <w:b/>
          <w:sz w:val="28"/>
          <w:szCs w:val="28"/>
          <w:u w:val="single"/>
        </w:rPr>
        <w:t xml:space="preserve">dodavatele o obratech </w:t>
      </w:r>
      <w:r w:rsidRPr="003568CC">
        <w:rPr>
          <w:rFonts w:ascii="Arial" w:hAnsi="Arial" w:cs="Arial"/>
          <w:b/>
          <w:sz w:val="28"/>
          <w:szCs w:val="28"/>
          <w:u w:val="single"/>
        </w:rPr>
        <w:t>dle</w:t>
      </w:r>
      <w:r>
        <w:rPr>
          <w:rFonts w:ascii="Arial" w:hAnsi="Arial" w:cs="Arial"/>
          <w:b/>
          <w:sz w:val="28"/>
          <w:szCs w:val="28"/>
          <w:u w:val="single"/>
        </w:rPr>
        <w:t xml:space="preserve"> </w:t>
      </w:r>
      <w:r w:rsidRPr="00715AB0">
        <w:rPr>
          <w:rFonts w:ascii="Arial" w:hAnsi="Arial" w:cs="Arial"/>
          <w:b/>
          <w:sz w:val="28"/>
          <w:szCs w:val="28"/>
          <w:u w:val="single"/>
        </w:rPr>
        <w:t xml:space="preserve">§ 55 odst.1, písmeno c) </w:t>
      </w:r>
    </w:p>
    <w:p w:rsidR="00423212" w:rsidRPr="003568CC" w:rsidRDefault="00423212" w:rsidP="00423212">
      <w:pPr>
        <w:spacing w:line="288" w:lineRule="auto"/>
        <w:jc w:val="center"/>
        <w:rPr>
          <w:rFonts w:ascii="Arial" w:hAnsi="Arial" w:cs="Arial"/>
          <w:b/>
          <w:sz w:val="28"/>
          <w:szCs w:val="28"/>
          <w:u w:val="single"/>
        </w:rPr>
      </w:pPr>
      <w:r w:rsidRPr="003568CC">
        <w:rPr>
          <w:rFonts w:ascii="Arial" w:hAnsi="Arial" w:cs="Arial"/>
          <w:b/>
          <w:sz w:val="28"/>
          <w:szCs w:val="28"/>
          <w:u w:val="single"/>
        </w:rPr>
        <w:t>zákona č.137 / 2006 Sb., o veřejných zakázkách</w:t>
      </w:r>
    </w:p>
    <w:p w:rsidR="00423212" w:rsidRPr="003568CC" w:rsidRDefault="00423212" w:rsidP="00423212">
      <w:pPr>
        <w:spacing w:before="80" w:line="288" w:lineRule="auto"/>
        <w:jc w:val="both"/>
        <w:rPr>
          <w:rFonts w:ascii="Arial" w:hAnsi="Arial" w:cs="Arial"/>
        </w:rPr>
      </w:pPr>
    </w:p>
    <w:p w:rsidR="00423212" w:rsidRPr="003568CC" w:rsidRDefault="00423212" w:rsidP="00423212">
      <w:pPr>
        <w:spacing w:before="80" w:line="288" w:lineRule="auto"/>
        <w:jc w:val="both"/>
        <w:rPr>
          <w:rFonts w:ascii="Arial" w:hAnsi="Arial" w:cs="Arial"/>
        </w:rPr>
      </w:pPr>
      <w:r w:rsidRPr="003568CC">
        <w:rPr>
          <w:rFonts w:ascii="Arial" w:hAnsi="Arial" w:cs="Arial"/>
        </w:rPr>
        <w:t>Já</w:t>
      </w:r>
      <w:r>
        <w:rPr>
          <w:rFonts w:ascii="Arial" w:hAnsi="Arial" w:cs="Arial"/>
        </w:rPr>
        <w:t>, níže podepsaná</w:t>
      </w:r>
      <w:r w:rsidRPr="003568CC">
        <w:rPr>
          <w:rFonts w:ascii="Arial" w:hAnsi="Arial" w:cs="Arial"/>
        </w:rPr>
        <w:t xml:space="preserve"> </w:t>
      </w:r>
      <w:r>
        <w:rPr>
          <w:rFonts w:ascii="Arial" w:hAnsi="Arial" w:cs="Arial"/>
        </w:rPr>
        <w:t>čestně prohlašuji, že</w:t>
      </w:r>
      <w:r w:rsidRPr="003568CC">
        <w:rPr>
          <w:rFonts w:ascii="Arial" w:hAnsi="Arial" w:cs="Arial"/>
        </w:rPr>
        <w:t xml:space="preserve"> </w:t>
      </w:r>
      <w:r>
        <w:rPr>
          <w:rFonts w:ascii="Arial" w:hAnsi="Arial" w:cs="Arial"/>
        </w:rPr>
        <w:t>dodavatel</w:t>
      </w:r>
      <w:r w:rsidRPr="003568CC">
        <w:rPr>
          <w:rFonts w:ascii="Arial" w:hAnsi="Arial" w:cs="Arial"/>
        </w:rPr>
        <w:t>:</w:t>
      </w:r>
    </w:p>
    <w:p w:rsidR="00423212" w:rsidRPr="003568CC" w:rsidRDefault="00423212" w:rsidP="00423212">
      <w:pPr>
        <w:spacing w:before="80" w:line="288" w:lineRule="auto"/>
        <w:rPr>
          <w:rFonts w:ascii="Arial" w:hAnsi="Arial" w:cs="Arial"/>
          <w:b/>
        </w:rPr>
      </w:pPr>
      <w:r>
        <w:rPr>
          <w:rFonts w:ascii="Arial" w:hAnsi="Arial" w:cs="Arial"/>
          <w:b/>
          <w:bCs/>
        </w:rPr>
        <w:t xml:space="preserve">Obchodní firma – název: </w:t>
      </w:r>
      <w:r w:rsidR="00813B62">
        <w:rPr>
          <w:rFonts w:ascii="Arial" w:hAnsi="Arial" w:cs="Arial"/>
          <w:b/>
          <w:bCs/>
        </w:rPr>
        <w:t>RUBISOFT</w:t>
      </w:r>
      <w:r>
        <w:rPr>
          <w:rFonts w:ascii="Arial" w:hAnsi="Arial" w:cs="Arial"/>
          <w:b/>
          <w:bCs/>
        </w:rPr>
        <w:t xml:space="preserve"> s.r.o.</w:t>
      </w:r>
    </w:p>
    <w:p w:rsidR="00423212" w:rsidRPr="003568CC" w:rsidRDefault="00423212" w:rsidP="00423212">
      <w:pPr>
        <w:spacing w:line="288" w:lineRule="auto"/>
        <w:rPr>
          <w:rFonts w:ascii="Arial" w:hAnsi="Arial" w:cs="Arial"/>
          <w:b/>
        </w:rPr>
      </w:pPr>
      <w:r>
        <w:rPr>
          <w:rFonts w:ascii="Arial" w:hAnsi="Arial" w:cs="Arial"/>
          <w:b/>
        </w:rPr>
        <w:t xml:space="preserve">Sídlo – adresa: </w:t>
      </w:r>
      <w:r w:rsidRPr="0055214C">
        <w:rPr>
          <w:rFonts w:ascii="Arial" w:hAnsi="Arial" w:cs="Arial"/>
          <w:b/>
        </w:rPr>
        <w:t>Univerzitní 8, 320 00 Plzeň</w:t>
      </w:r>
    </w:p>
    <w:p w:rsidR="00423212" w:rsidRPr="003568CC" w:rsidRDefault="00423212" w:rsidP="00423212">
      <w:pPr>
        <w:spacing w:line="288" w:lineRule="auto"/>
        <w:rPr>
          <w:rFonts w:ascii="Arial" w:hAnsi="Arial" w:cs="Arial"/>
          <w:b/>
        </w:rPr>
      </w:pPr>
      <w:r w:rsidRPr="003568CC">
        <w:rPr>
          <w:rFonts w:ascii="Arial" w:hAnsi="Arial" w:cs="Arial"/>
          <w:b/>
        </w:rPr>
        <w:t>IČ</w:t>
      </w:r>
      <w:r>
        <w:rPr>
          <w:rFonts w:ascii="Arial" w:hAnsi="Arial" w:cs="Arial"/>
          <w:b/>
        </w:rPr>
        <w:t xml:space="preserve">: </w:t>
      </w:r>
      <w:r w:rsidRPr="00A31FA6">
        <w:rPr>
          <w:rFonts w:ascii="Arial" w:hAnsi="Arial" w:cs="Arial"/>
          <w:b/>
        </w:rPr>
        <w:t>123 45 678</w:t>
      </w:r>
    </w:p>
    <w:p w:rsidR="00423212" w:rsidRPr="003568CC" w:rsidRDefault="00423212" w:rsidP="00423212">
      <w:pPr>
        <w:spacing w:before="80" w:line="288" w:lineRule="auto"/>
        <w:jc w:val="both"/>
        <w:rPr>
          <w:rFonts w:ascii="Arial" w:hAnsi="Arial" w:cs="Arial"/>
        </w:rPr>
      </w:pPr>
    </w:p>
    <w:p w:rsidR="00423212" w:rsidRDefault="00423212" w:rsidP="00423212">
      <w:pPr>
        <w:spacing w:before="80" w:line="288" w:lineRule="auto"/>
        <w:rPr>
          <w:rFonts w:ascii="Arial" w:hAnsi="Arial" w:cs="Arial"/>
        </w:rPr>
      </w:pPr>
      <w:r w:rsidRPr="003568CC">
        <w:rPr>
          <w:rFonts w:ascii="Arial" w:hAnsi="Arial" w:cs="Arial"/>
        </w:rPr>
        <w:t xml:space="preserve">jako </w:t>
      </w:r>
      <w:r>
        <w:rPr>
          <w:rFonts w:ascii="Arial" w:hAnsi="Arial" w:cs="Arial"/>
        </w:rPr>
        <w:t>zájemce o účast v užším řízení</w:t>
      </w:r>
      <w:r w:rsidRPr="003568CC">
        <w:rPr>
          <w:rFonts w:ascii="Arial" w:hAnsi="Arial" w:cs="Arial"/>
        </w:rPr>
        <w:t xml:space="preserve"> </w:t>
      </w:r>
      <w:r>
        <w:rPr>
          <w:rFonts w:ascii="Arial" w:hAnsi="Arial" w:cs="Arial"/>
        </w:rPr>
        <w:t>pr</w:t>
      </w:r>
      <w:r w:rsidRPr="003568CC">
        <w:rPr>
          <w:rFonts w:ascii="Arial" w:hAnsi="Arial" w:cs="Arial"/>
        </w:rPr>
        <w:t xml:space="preserve">o </w:t>
      </w:r>
      <w:r>
        <w:rPr>
          <w:rFonts w:ascii="Arial" w:hAnsi="Arial" w:cs="Arial"/>
        </w:rPr>
        <w:t xml:space="preserve">zadání </w:t>
      </w:r>
      <w:r w:rsidRPr="003568CC">
        <w:rPr>
          <w:rFonts w:ascii="Arial" w:hAnsi="Arial" w:cs="Arial"/>
        </w:rPr>
        <w:t>veřejn</w:t>
      </w:r>
      <w:r>
        <w:rPr>
          <w:rFonts w:ascii="Arial" w:hAnsi="Arial" w:cs="Arial"/>
        </w:rPr>
        <w:t>é</w:t>
      </w:r>
      <w:r w:rsidRPr="003568CC">
        <w:rPr>
          <w:rFonts w:ascii="Arial" w:hAnsi="Arial" w:cs="Arial"/>
        </w:rPr>
        <w:t xml:space="preserve"> zakázk</w:t>
      </w:r>
      <w:r>
        <w:rPr>
          <w:rFonts w:ascii="Arial" w:hAnsi="Arial" w:cs="Arial"/>
        </w:rPr>
        <w:t>y:</w:t>
      </w:r>
    </w:p>
    <w:p w:rsidR="00423212" w:rsidRPr="003568CC" w:rsidRDefault="00423212" w:rsidP="00423212">
      <w:pPr>
        <w:spacing w:before="80" w:line="288" w:lineRule="auto"/>
        <w:rPr>
          <w:rFonts w:ascii="Arial" w:hAnsi="Arial" w:cs="Arial"/>
          <w:b/>
        </w:rPr>
      </w:pPr>
      <w:r w:rsidRPr="003568CC">
        <w:rPr>
          <w:rFonts w:ascii="Arial" w:hAnsi="Arial" w:cs="Arial"/>
          <w:b/>
        </w:rPr>
        <w:t>Veřejná zakázka:</w:t>
      </w:r>
      <w:r>
        <w:rPr>
          <w:rFonts w:ascii="Arial" w:hAnsi="Arial" w:cs="Arial"/>
          <w:b/>
        </w:rPr>
        <w:tab/>
      </w:r>
      <w:r w:rsidRPr="0055214C">
        <w:rPr>
          <w:rFonts w:ascii="Arial" w:hAnsi="Arial" w:cs="Arial"/>
          <w:b/>
          <w:bCs/>
        </w:rPr>
        <w:t>Software pro WEB portál pro prodej aplikace TreeINFO pro SharePoint</w:t>
      </w:r>
      <w:r w:rsidRPr="003568CC">
        <w:rPr>
          <w:rFonts w:ascii="Arial" w:hAnsi="Arial" w:cs="Arial"/>
          <w:b/>
        </w:rPr>
        <w:t xml:space="preserve"> </w:t>
      </w:r>
    </w:p>
    <w:p w:rsidR="00423212" w:rsidRPr="003568CC" w:rsidRDefault="00423212" w:rsidP="00423212">
      <w:pPr>
        <w:spacing w:line="288" w:lineRule="auto"/>
        <w:rPr>
          <w:rFonts w:ascii="Arial" w:hAnsi="Arial" w:cs="Arial"/>
          <w:b/>
        </w:rPr>
      </w:pPr>
      <w:r w:rsidRPr="003568CC">
        <w:rPr>
          <w:rFonts w:ascii="Arial" w:hAnsi="Arial" w:cs="Arial"/>
          <w:b/>
        </w:rPr>
        <w:t xml:space="preserve">Zadavatel: </w:t>
      </w:r>
      <w:r>
        <w:rPr>
          <w:rFonts w:ascii="Arial" w:hAnsi="Arial" w:cs="Arial"/>
          <w:b/>
        </w:rPr>
        <w:tab/>
      </w:r>
      <w:r>
        <w:rPr>
          <w:rFonts w:ascii="Arial" w:hAnsi="Arial" w:cs="Arial"/>
          <w:b/>
        </w:rPr>
        <w:tab/>
      </w:r>
      <w:r w:rsidRPr="00D968D7">
        <w:rPr>
          <w:rFonts w:ascii="Arial" w:hAnsi="Arial" w:cs="Arial"/>
          <w:b/>
          <w:bCs/>
        </w:rPr>
        <w:t>SYCONIX, a.s.</w:t>
      </w:r>
    </w:p>
    <w:p w:rsidR="00423212" w:rsidRPr="003568CC" w:rsidRDefault="00423212" w:rsidP="00423212">
      <w:pPr>
        <w:spacing w:before="80" w:line="288" w:lineRule="auto"/>
        <w:jc w:val="both"/>
        <w:rPr>
          <w:rFonts w:ascii="Arial" w:hAnsi="Arial" w:cs="Arial"/>
        </w:rPr>
      </w:pPr>
    </w:p>
    <w:p w:rsidR="00423212" w:rsidRPr="003568CC" w:rsidRDefault="00423212" w:rsidP="00423212">
      <w:pPr>
        <w:spacing w:before="80" w:line="288" w:lineRule="auto"/>
        <w:jc w:val="both"/>
        <w:rPr>
          <w:rFonts w:ascii="Arial" w:hAnsi="Arial" w:cs="Arial"/>
        </w:rPr>
      </w:pPr>
      <w:r>
        <w:rPr>
          <w:rFonts w:ascii="Arial" w:hAnsi="Arial" w:cs="Arial"/>
        </w:rPr>
        <w:t>prokazuji splnění ekonomických a finančních kvalifikačních předpokladů níže uvedeným:</w:t>
      </w:r>
    </w:p>
    <w:p w:rsidR="00423212" w:rsidRDefault="00423212" w:rsidP="00423212">
      <w:pPr>
        <w:spacing w:before="80" w:line="288" w:lineRule="auto"/>
        <w:jc w:val="both"/>
        <w:rPr>
          <w:rFonts w:ascii="Arial" w:hAnsi="Arial" w:cs="Arial"/>
          <w:b/>
        </w:rPr>
      </w:pPr>
    </w:p>
    <w:p w:rsidR="00423212" w:rsidRPr="008C6AAF" w:rsidRDefault="00423212" w:rsidP="00423212">
      <w:pPr>
        <w:spacing w:before="80" w:line="288" w:lineRule="auto"/>
        <w:jc w:val="both"/>
        <w:rPr>
          <w:rFonts w:ascii="Arial" w:hAnsi="Arial" w:cs="Arial"/>
          <w:b/>
        </w:rPr>
      </w:pPr>
      <w:r>
        <w:rPr>
          <w:rFonts w:ascii="Arial" w:hAnsi="Arial" w:cs="Arial"/>
          <w:b/>
        </w:rPr>
        <w:t>O</w:t>
      </w:r>
      <w:r w:rsidRPr="008C6AAF">
        <w:rPr>
          <w:rFonts w:ascii="Arial" w:hAnsi="Arial" w:cs="Arial"/>
          <w:b/>
        </w:rPr>
        <w:t>brat</w:t>
      </w:r>
      <w:r>
        <w:rPr>
          <w:rFonts w:ascii="Arial" w:hAnsi="Arial" w:cs="Arial"/>
          <w:b/>
        </w:rPr>
        <w:t>y</w:t>
      </w:r>
      <w:r w:rsidRPr="008C6AAF">
        <w:rPr>
          <w:rFonts w:ascii="Arial" w:hAnsi="Arial" w:cs="Arial"/>
          <w:b/>
        </w:rPr>
        <w:t xml:space="preserve"> </w:t>
      </w:r>
      <w:r>
        <w:rPr>
          <w:rFonts w:ascii="Arial" w:hAnsi="Arial" w:cs="Arial"/>
          <w:b/>
        </w:rPr>
        <w:t>dodavatele</w:t>
      </w:r>
      <w:r w:rsidRPr="008C6AAF">
        <w:rPr>
          <w:rFonts w:ascii="Arial" w:hAnsi="Arial" w:cs="Arial"/>
          <w:b/>
        </w:rPr>
        <w:t xml:space="preserve"> :</w:t>
      </w:r>
    </w:p>
    <w:tbl>
      <w:tblPr>
        <w:tblStyle w:val="Mkatabulky"/>
        <w:tblW w:w="0" w:type="auto"/>
        <w:tblLook w:val="01E0"/>
      </w:tblPr>
      <w:tblGrid>
        <w:gridCol w:w="2680"/>
        <w:gridCol w:w="2149"/>
        <w:gridCol w:w="2150"/>
        <w:gridCol w:w="2150"/>
      </w:tblGrid>
      <w:tr w:rsidR="00423212" w:rsidRPr="008C6AAF" w:rsidTr="005839AF">
        <w:trPr>
          <w:trHeight w:hRule="exact" w:val="851"/>
        </w:trPr>
        <w:tc>
          <w:tcPr>
            <w:tcW w:w="2894" w:type="dxa"/>
            <w:vAlign w:val="center"/>
          </w:tcPr>
          <w:p w:rsidR="00423212" w:rsidRPr="008C6AAF" w:rsidRDefault="00423212" w:rsidP="005839AF">
            <w:pPr>
              <w:rPr>
                <w:rFonts w:ascii="Arial" w:hAnsi="Arial" w:cs="Arial"/>
                <w:sz w:val="22"/>
                <w:szCs w:val="22"/>
              </w:rPr>
            </w:pPr>
            <w:r w:rsidRPr="008C6AAF">
              <w:rPr>
                <w:rFonts w:ascii="Arial" w:hAnsi="Arial" w:cs="Arial"/>
                <w:sz w:val="22"/>
                <w:szCs w:val="22"/>
              </w:rPr>
              <w:t>Účetní období:</w:t>
            </w:r>
          </w:p>
        </w:tc>
        <w:tc>
          <w:tcPr>
            <w:tcW w:w="2302" w:type="dxa"/>
            <w:vAlign w:val="center"/>
          </w:tcPr>
          <w:p w:rsidR="00423212" w:rsidRPr="008C6AAF" w:rsidRDefault="00423212" w:rsidP="005839AF">
            <w:pPr>
              <w:jc w:val="center"/>
              <w:rPr>
                <w:rFonts w:ascii="Arial" w:hAnsi="Arial" w:cs="Arial"/>
                <w:sz w:val="22"/>
                <w:szCs w:val="22"/>
              </w:rPr>
            </w:pPr>
            <w:r>
              <w:rPr>
                <w:rFonts w:ascii="Arial" w:hAnsi="Arial" w:cs="Arial"/>
                <w:sz w:val="22"/>
                <w:szCs w:val="22"/>
              </w:rPr>
              <w:t>2007</w:t>
            </w:r>
          </w:p>
        </w:tc>
        <w:tc>
          <w:tcPr>
            <w:tcW w:w="2303" w:type="dxa"/>
            <w:vAlign w:val="center"/>
          </w:tcPr>
          <w:p w:rsidR="00423212" w:rsidRPr="008C6AAF" w:rsidRDefault="00423212" w:rsidP="005839AF">
            <w:pPr>
              <w:jc w:val="center"/>
              <w:rPr>
                <w:rFonts w:ascii="Arial" w:hAnsi="Arial" w:cs="Arial"/>
                <w:sz w:val="22"/>
                <w:szCs w:val="22"/>
              </w:rPr>
            </w:pPr>
            <w:r>
              <w:rPr>
                <w:rFonts w:ascii="Arial" w:hAnsi="Arial" w:cs="Arial"/>
                <w:sz w:val="22"/>
                <w:szCs w:val="22"/>
              </w:rPr>
              <w:t>2008</w:t>
            </w:r>
          </w:p>
        </w:tc>
        <w:tc>
          <w:tcPr>
            <w:tcW w:w="2303" w:type="dxa"/>
            <w:vAlign w:val="center"/>
          </w:tcPr>
          <w:p w:rsidR="00423212" w:rsidRPr="008C6AAF" w:rsidRDefault="00423212" w:rsidP="005839AF">
            <w:pPr>
              <w:jc w:val="center"/>
              <w:rPr>
                <w:rFonts w:ascii="Arial" w:hAnsi="Arial" w:cs="Arial"/>
                <w:sz w:val="22"/>
                <w:szCs w:val="22"/>
              </w:rPr>
            </w:pPr>
            <w:r>
              <w:rPr>
                <w:rFonts w:ascii="Arial" w:hAnsi="Arial" w:cs="Arial"/>
                <w:sz w:val="22"/>
                <w:szCs w:val="22"/>
              </w:rPr>
              <w:t>2009</w:t>
            </w:r>
          </w:p>
        </w:tc>
      </w:tr>
      <w:tr w:rsidR="00423212" w:rsidRPr="008C6AAF" w:rsidTr="005839AF">
        <w:trPr>
          <w:trHeight w:hRule="exact" w:val="851"/>
        </w:trPr>
        <w:tc>
          <w:tcPr>
            <w:tcW w:w="2894" w:type="dxa"/>
            <w:vAlign w:val="center"/>
          </w:tcPr>
          <w:p w:rsidR="00423212" w:rsidRPr="008C6AAF" w:rsidRDefault="00423212" w:rsidP="005839AF">
            <w:pPr>
              <w:rPr>
                <w:rFonts w:ascii="Arial" w:hAnsi="Arial" w:cs="Arial"/>
                <w:sz w:val="22"/>
                <w:szCs w:val="22"/>
              </w:rPr>
            </w:pPr>
            <w:r w:rsidRPr="008C6AAF">
              <w:rPr>
                <w:rFonts w:ascii="Arial" w:hAnsi="Arial" w:cs="Arial"/>
                <w:sz w:val="22"/>
                <w:szCs w:val="22"/>
              </w:rPr>
              <w:t>Celkový obrat:</w:t>
            </w:r>
          </w:p>
          <w:p w:rsidR="00423212" w:rsidRPr="008C6AAF" w:rsidRDefault="00423212" w:rsidP="005839AF">
            <w:pPr>
              <w:rPr>
                <w:rFonts w:ascii="Arial" w:hAnsi="Arial" w:cs="Arial"/>
                <w:sz w:val="22"/>
                <w:szCs w:val="22"/>
              </w:rPr>
            </w:pPr>
            <w:r w:rsidRPr="008C6AAF">
              <w:rPr>
                <w:rFonts w:ascii="Arial" w:hAnsi="Arial" w:cs="Arial"/>
                <w:sz w:val="22"/>
                <w:szCs w:val="22"/>
              </w:rPr>
              <w:t>(v tis.Kč)</w:t>
            </w:r>
          </w:p>
        </w:tc>
        <w:tc>
          <w:tcPr>
            <w:tcW w:w="2302" w:type="dxa"/>
            <w:vAlign w:val="center"/>
          </w:tcPr>
          <w:p w:rsidR="00423212" w:rsidRPr="008C6AAF" w:rsidRDefault="00423212" w:rsidP="005839AF">
            <w:pPr>
              <w:jc w:val="center"/>
              <w:rPr>
                <w:rFonts w:ascii="Arial" w:hAnsi="Arial" w:cs="Arial"/>
                <w:b/>
                <w:sz w:val="22"/>
                <w:szCs w:val="22"/>
              </w:rPr>
            </w:pPr>
            <w:r>
              <w:rPr>
                <w:rFonts w:ascii="Arial" w:hAnsi="Arial" w:cs="Arial"/>
                <w:b/>
                <w:sz w:val="22"/>
                <w:szCs w:val="22"/>
              </w:rPr>
              <w:t xml:space="preserve">5 </w:t>
            </w:r>
            <w:r w:rsidRPr="00477F1D">
              <w:rPr>
                <w:rFonts w:ascii="Arial" w:hAnsi="Arial" w:cs="Arial"/>
                <w:b/>
                <w:sz w:val="22"/>
                <w:szCs w:val="22"/>
              </w:rPr>
              <w:t>miliónu CZK</w:t>
            </w:r>
          </w:p>
        </w:tc>
        <w:tc>
          <w:tcPr>
            <w:tcW w:w="2303" w:type="dxa"/>
            <w:vAlign w:val="center"/>
          </w:tcPr>
          <w:p w:rsidR="00423212" w:rsidRPr="008C6AAF" w:rsidRDefault="00423212" w:rsidP="005839AF">
            <w:pPr>
              <w:jc w:val="center"/>
              <w:rPr>
                <w:rFonts w:ascii="Arial" w:hAnsi="Arial" w:cs="Arial"/>
                <w:b/>
                <w:sz w:val="22"/>
                <w:szCs w:val="22"/>
              </w:rPr>
            </w:pPr>
            <w:r>
              <w:rPr>
                <w:rFonts w:ascii="Arial" w:hAnsi="Arial" w:cs="Arial"/>
                <w:b/>
                <w:sz w:val="22"/>
                <w:szCs w:val="22"/>
              </w:rPr>
              <w:t>25</w:t>
            </w:r>
            <w:r>
              <w:t xml:space="preserve"> </w:t>
            </w:r>
            <w:r w:rsidRPr="00477F1D">
              <w:rPr>
                <w:rFonts w:ascii="Arial" w:hAnsi="Arial" w:cs="Arial"/>
                <w:b/>
                <w:sz w:val="22"/>
                <w:szCs w:val="22"/>
              </w:rPr>
              <w:t>miliónu CZK</w:t>
            </w:r>
          </w:p>
        </w:tc>
        <w:tc>
          <w:tcPr>
            <w:tcW w:w="2303" w:type="dxa"/>
            <w:vAlign w:val="center"/>
          </w:tcPr>
          <w:p w:rsidR="00423212" w:rsidRPr="008C6AAF" w:rsidRDefault="00423212" w:rsidP="005839AF">
            <w:pPr>
              <w:jc w:val="center"/>
              <w:rPr>
                <w:rFonts w:ascii="Arial" w:hAnsi="Arial" w:cs="Arial"/>
                <w:b/>
                <w:sz w:val="22"/>
                <w:szCs w:val="22"/>
              </w:rPr>
            </w:pPr>
            <w:r>
              <w:rPr>
                <w:rFonts w:ascii="Arial" w:hAnsi="Arial" w:cs="Arial"/>
                <w:b/>
                <w:sz w:val="22"/>
                <w:szCs w:val="22"/>
              </w:rPr>
              <w:t>32</w:t>
            </w:r>
            <w:r>
              <w:t xml:space="preserve"> </w:t>
            </w:r>
            <w:r w:rsidRPr="00477F1D">
              <w:rPr>
                <w:rFonts w:ascii="Arial" w:hAnsi="Arial" w:cs="Arial"/>
                <w:b/>
                <w:sz w:val="22"/>
                <w:szCs w:val="22"/>
              </w:rPr>
              <w:t>miliónu CZK</w:t>
            </w:r>
          </w:p>
        </w:tc>
      </w:tr>
    </w:tbl>
    <w:p w:rsidR="00423212" w:rsidRPr="003568CC" w:rsidRDefault="00423212" w:rsidP="00423212">
      <w:pPr>
        <w:spacing w:before="80" w:line="288" w:lineRule="auto"/>
        <w:jc w:val="both"/>
        <w:rPr>
          <w:rFonts w:ascii="Arial" w:hAnsi="Arial" w:cs="Arial"/>
        </w:rPr>
      </w:pPr>
      <w:r>
        <w:rPr>
          <w:rFonts w:ascii="Arial" w:hAnsi="Arial" w:cs="Arial"/>
        </w:rPr>
        <w:t xml:space="preserve">Kromě toho, čestně prohlašuji, že společnost </w:t>
      </w:r>
      <w:r w:rsidR="00813B62">
        <w:rPr>
          <w:rFonts w:ascii="Arial" w:hAnsi="Arial" w:cs="Arial"/>
        </w:rPr>
        <w:t>RUBISOFT</w:t>
      </w:r>
      <w:r>
        <w:rPr>
          <w:rFonts w:ascii="Arial" w:hAnsi="Arial" w:cs="Arial"/>
        </w:rPr>
        <w:t xml:space="preserve"> s.r.o. dosáhla </w:t>
      </w:r>
      <w:r w:rsidRPr="00477F1D">
        <w:rPr>
          <w:rFonts w:ascii="Arial" w:hAnsi="Arial" w:cs="Arial"/>
        </w:rPr>
        <w:t>kladného výsledku hospodaření</w:t>
      </w:r>
      <w:r>
        <w:rPr>
          <w:rFonts w:ascii="Arial" w:hAnsi="Arial" w:cs="Arial"/>
        </w:rPr>
        <w:t xml:space="preserve"> </w:t>
      </w:r>
      <w:r w:rsidRPr="00477F1D">
        <w:rPr>
          <w:rFonts w:ascii="Arial" w:hAnsi="Arial" w:cs="Arial"/>
        </w:rPr>
        <w:t>za poslední 3 účetní období</w:t>
      </w:r>
      <w:r>
        <w:rPr>
          <w:rFonts w:ascii="Arial" w:hAnsi="Arial" w:cs="Arial"/>
        </w:rPr>
        <w:t>.</w:t>
      </w:r>
    </w:p>
    <w:p w:rsidR="00423212" w:rsidRPr="00423212" w:rsidRDefault="00423212" w:rsidP="00423212">
      <w:pPr>
        <w:spacing w:before="80" w:line="288" w:lineRule="auto"/>
        <w:jc w:val="both"/>
        <w:rPr>
          <w:rFonts w:ascii="Arial" w:hAnsi="Arial" w:cs="Arial"/>
          <w:lang w:val="en-US"/>
        </w:rPr>
      </w:pPr>
      <w:r w:rsidRPr="003568CC">
        <w:rPr>
          <w:rFonts w:ascii="Arial" w:hAnsi="Arial" w:cs="Arial"/>
        </w:rPr>
        <w:t>Toto prohlášení činím na základě své jasné, srozumitelné a svobodné vůle a jsem si vědom všech následků plynoucích z uvedení nepravdivých údajů.</w:t>
      </w:r>
    </w:p>
    <w:p w:rsidR="00423212" w:rsidRDefault="00423212" w:rsidP="00423212">
      <w:pPr>
        <w:spacing w:before="80" w:line="288" w:lineRule="auto"/>
        <w:jc w:val="both"/>
        <w:rPr>
          <w:rFonts w:ascii="Arial" w:hAnsi="Arial" w:cs="Arial"/>
          <w:lang w:val="en-US"/>
        </w:rPr>
      </w:pPr>
    </w:p>
    <w:p w:rsidR="00423212" w:rsidRPr="00423212" w:rsidRDefault="00423212" w:rsidP="00423212">
      <w:pPr>
        <w:spacing w:before="80" w:line="288" w:lineRule="auto"/>
        <w:jc w:val="both"/>
        <w:rPr>
          <w:rFonts w:ascii="Arial" w:hAnsi="Arial" w:cs="Arial"/>
          <w:lang w:val="en-US"/>
        </w:rPr>
      </w:pPr>
      <w:r>
        <w:rPr>
          <w:rFonts w:ascii="Arial" w:hAnsi="Arial" w:cs="Arial"/>
        </w:rPr>
        <w:t>V …………</w:t>
      </w:r>
      <w:r w:rsidR="005839AF">
        <w:rPr>
          <w:rFonts w:ascii="Arial" w:hAnsi="Arial" w:cs="Arial"/>
          <w:lang w:val="en-US"/>
        </w:rPr>
        <w:t>Plzni</w:t>
      </w:r>
      <w:r>
        <w:rPr>
          <w:rFonts w:ascii="Arial" w:hAnsi="Arial" w:cs="Arial"/>
        </w:rPr>
        <w:t>……………….. dne ………</w:t>
      </w:r>
      <w:r w:rsidR="005839AF" w:rsidRPr="005839AF">
        <w:rPr>
          <w:rFonts w:ascii="Arial" w:hAnsi="Arial" w:cs="Arial"/>
          <w:lang w:val="cs-CZ"/>
        </w:rPr>
        <w:t>28.02.2010</w:t>
      </w:r>
      <w:r>
        <w:rPr>
          <w:rFonts w:ascii="Arial" w:hAnsi="Arial" w:cs="Arial"/>
        </w:rPr>
        <w:t>………………</w:t>
      </w:r>
    </w:p>
    <w:p w:rsidR="00423212" w:rsidRPr="003568CC" w:rsidRDefault="00423212" w:rsidP="00423212">
      <w:pPr>
        <w:spacing w:before="80" w:line="288" w:lineRule="auto"/>
        <w:jc w:val="both"/>
        <w:rPr>
          <w:rFonts w:ascii="Arial" w:hAnsi="Arial" w:cs="Arial"/>
        </w:rPr>
      </w:pPr>
      <w:r>
        <w:rPr>
          <w:rFonts w:ascii="Arial" w:hAnsi="Arial" w:cs="Arial"/>
          <w:lang w:val="en-US"/>
        </w:rPr>
        <w:t xml:space="preserve">                                                                     </w:t>
      </w:r>
      <w:r w:rsidRPr="003568CC">
        <w:rPr>
          <w:rFonts w:ascii="Arial" w:hAnsi="Arial" w:cs="Arial"/>
        </w:rPr>
        <w:t>______________</w:t>
      </w:r>
      <w:r w:rsidR="005839AF">
        <w:rPr>
          <w:rFonts w:ascii="Arial" w:hAnsi="Arial" w:cs="Arial"/>
          <w:lang w:val="en-US"/>
        </w:rPr>
        <w:t>Natalia Rubinova</w:t>
      </w:r>
      <w:r w:rsidRPr="003568CC">
        <w:rPr>
          <w:rFonts w:ascii="Arial" w:hAnsi="Arial" w:cs="Arial"/>
        </w:rPr>
        <w:t>_________</w:t>
      </w:r>
    </w:p>
    <w:p w:rsidR="00423212" w:rsidRPr="003568CC" w:rsidRDefault="00423212" w:rsidP="00423212">
      <w:pPr>
        <w:spacing w:line="288"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en-US"/>
        </w:rPr>
        <w:t xml:space="preserve">               </w:t>
      </w:r>
      <w:r w:rsidRPr="003568CC">
        <w:rPr>
          <w:rFonts w:ascii="Arial" w:hAnsi="Arial" w:cs="Arial"/>
        </w:rPr>
        <w:t xml:space="preserve">podpis </w:t>
      </w:r>
      <w:r>
        <w:rPr>
          <w:rFonts w:ascii="Arial" w:hAnsi="Arial" w:cs="Arial"/>
        </w:rPr>
        <w:t>oprávněné osoby dodavatele</w:t>
      </w:r>
    </w:p>
    <w:p w:rsidR="000B29D9" w:rsidRPr="000B29D9" w:rsidRDefault="000B29D9" w:rsidP="000B29D9">
      <w:pPr>
        <w:pStyle w:val="Nadpis1"/>
        <w:jc w:val="center"/>
        <w:rPr>
          <w:rFonts w:eastAsia="Times New Roman"/>
          <w:lang w:val="cs-CZ" w:eastAsia="cs-CZ"/>
        </w:rPr>
      </w:pPr>
      <w:r w:rsidRPr="000B29D9">
        <w:rPr>
          <w:rFonts w:eastAsia="Times New Roman"/>
          <w:lang w:val="cs-CZ" w:eastAsia="cs-CZ"/>
        </w:rPr>
        <w:lastRenderedPageBreak/>
        <w:t>Návrh smlouvy</w:t>
      </w: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Smlouva o dílo</w:t>
      </w:r>
    </w:p>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ab/>
      </w:r>
      <w:r w:rsidRPr="005839AF">
        <w:rPr>
          <w:rFonts w:ascii="Tahoma" w:eastAsia="Times New Roman" w:hAnsi="Tahoma" w:cs="Tahoma"/>
          <w:sz w:val="20"/>
          <w:szCs w:val="20"/>
          <w:lang w:val="cs-CZ" w:eastAsia="cs-CZ"/>
        </w:rPr>
        <w:tab/>
      </w:r>
      <w:r w:rsidRPr="005839AF">
        <w:rPr>
          <w:rFonts w:ascii="Tahoma" w:eastAsia="Times New Roman" w:hAnsi="Tahoma" w:cs="Tahoma"/>
          <w:sz w:val="20"/>
          <w:szCs w:val="20"/>
          <w:lang w:val="cs-CZ" w:eastAsia="cs-CZ"/>
        </w:rPr>
        <w:tab/>
      </w:r>
      <w:r w:rsidRPr="005839AF">
        <w:rPr>
          <w:rFonts w:ascii="Tahoma" w:eastAsia="Times New Roman" w:hAnsi="Tahoma" w:cs="Tahoma"/>
          <w:sz w:val="20"/>
          <w:szCs w:val="20"/>
          <w:lang w:val="cs-CZ" w:eastAsia="cs-CZ"/>
        </w:rPr>
        <w:tab/>
      </w:r>
      <w:r w:rsidRPr="005839AF">
        <w:rPr>
          <w:rFonts w:ascii="Tahoma" w:eastAsia="Times New Roman" w:hAnsi="Tahoma" w:cs="Tahoma"/>
          <w:sz w:val="20"/>
          <w:szCs w:val="20"/>
          <w:lang w:val="cs-CZ" w:eastAsia="cs-CZ"/>
        </w:rPr>
        <w:tab/>
      </w:r>
      <w:r w:rsidRPr="005839AF">
        <w:rPr>
          <w:rFonts w:ascii="Tahoma" w:eastAsia="Times New Roman" w:hAnsi="Tahoma" w:cs="Tahoma"/>
          <w:sz w:val="20"/>
          <w:szCs w:val="20"/>
          <w:lang w:val="cs-CZ" w:eastAsia="cs-CZ"/>
        </w:rPr>
        <w:tab/>
        <w:t xml:space="preserve">č. </w:t>
      </w:r>
      <w:bookmarkStart w:id="0" w:name="IDZhotovitele"/>
      <w:r w:rsidRPr="005839AF">
        <w:rPr>
          <w:rFonts w:ascii="Tahoma" w:eastAsia="Times New Roman" w:hAnsi="Tahoma" w:cs="Tahoma"/>
          <w:sz w:val="20"/>
          <w:szCs w:val="20"/>
          <w:lang w:val="cs-CZ" w:eastAsia="cs-CZ"/>
        </w:rPr>
        <w:fldChar w:fldCharType="begin">
          <w:ffData>
            <w:name w:val="IDZhotovitele"/>
            <w:enabled/>
            <w:calcOnExit w:val="0"/>
            <w:textInput/>
          </w:ffData>
        </w:fldChar>
      </w:r>
      <w:r w:rsidRPr="005839AF">
        <w:rPr>
          <w:rFonts w:ascii="Tahoma" w:eastAsia="Times New Roman" w:hAnsi="Tahoma" w:cs="Tahoma"/>
          <w:sz w:val="20"/>
          <w:szCs w:val="20"/>
          <w:lang w:val="cs-CZ" w:eastAsia="cs-CZ"/>
        </w:rPr>
        <w:instrText xml:space="preserve"> FORMTEXT </w:instrText>
      </w:r>
      <w:r w:rsidRPr="005839AF">
        <w:rPr>
          <w:rFonts w:ascii="Tahoma" w:eastAsia="Times New Roman" w:hAnsi="Tahoma" w:cs="Tahoma"/>
          <w:sz w:val="20"/>
          <w:szCs w:val="20"/>
          <w:lang w:val="cs-CZ" w:eastAsia="cs-CZ"/>
        </w:rPr>
      </w:r>
      <w:r w:rsidRPr="005839AF">
        <w:rPr>
          <w:rFonts w:ascii="Tahoma" w:eastAsia="Times New Roman" w:hAnsi="Tahoma" w:cs="Tahoma"/>
          <w:sz w:val="20"/>
          <w:szCs w:val="20"/>
          <w:lang w:val="cs-CZ" w:eastAsia="cs-CZ"/>
        </w:rPr>
        <w:fldChar w:fldCharType="separate"/>
      </w:r>
      <w:r w:rsidRPr="005839AF">
        <w:rPr>
          <w:rFonts w:ascii="Cambria Math" w:eastAsia="Times New Roman" w:hAnsi="Cambria Math" w:cs="Cambria Math"/>
          <w:noProof/>
          <w:sz w:val="20"/>
          <w:szCs w:val="20"/>
          <w:lang w:val="cs-CZ" w:eastAsia="cs-CZ"/>
        </w:rPr>
        <w:t> </w:t>
      </w:r>
      <w:r w:rsidRPr="005839AF">
        <w:rPr>
          <w:rFonts w:ascii="Cambria Math" w:eastAsia="Times New Roman" w:hAnsi="Cambria Math" w:cs="Cambria Math"/>
          <w:noProof/>
          <w:sz w:val="20"/>
          <w:szCs w:val="20"/>
          <w:lang w:val="cs-CZ" w:eastAsia="cs-CZ"/>
        </w:rPr>
        <w:t> </w:t>
      </w:r>
      <w:r w:rsidRPr="005839AF">
        <w:rPr>
          <w:rFonts w:ascii="Cambria Math" w:eastAsia="Times New Roman" w:hAnsi="Cambria Math" w:cs="Cambria Math"/>
          <w:noProof/>
          <w:sz w:val="20"/>
          <w:szCs w:val="20"/>
          <w:lang w:val="cs-CZ" w:eastAsia="cs-CZ"/>
        </w:rPr>
        <w:t> </w:t>
      </w:r>
      <w:r w:rsidRPr="005839AF">
        <w:rPr>
          <w:rFonts w:ascii="Cambria Math" w:eastAsia="Times New Roman" w:hAnsi="Cambria Math" w:cs="Cambria Math"/>
          <w:noProof/>
          <w:sz w:val="20"/>
          <w:szCs w:val="20"/>
          <w:lang w:val="cs-CZ" w:eastAsia="cs-CZ"/>
        </w:rPr>
        <w:t> </w:t>
      </w:r>
      <w:r w:rsidRPr="005839AF">
        <w:rPr>
          <w:rFonts w:ascii="Cambria Math" w:eastAsia="Times New Roman" w:hAnsi="Cambria Math" w:cs="Cambria Math"/>
          <w:noProof/>
          <w:sz w:val="20"/>
          <w:szCs w:val="20"/>
          <w:lang w:val="cs-CZ" w:eastAsia="cs-CZ"/>
        </w:rPr>
        <w:t> </w:t>
      </w:r>
      <w:r w:rsidRPr="005839AF">
        <w:rPr>
          <w:rFonts w:ascii="Tahoma" w:eastAsia="Times New Roman" w:hAnsi="Tahoma" w:cs="Tahoma"/>
          <w:sz w:val="20"/>
          <w:szCs w:val="20"/>
          <w:lang w:val="cs-CZ" w:eastAsia="cs-CZ"/>
        </w:rPr>
        <w:fldChar w:fldCharType="end"/>
      </w:r>
      <w:bookmarkEnd w:id="0"/>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36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 xml:space="preserve">SYCONIX, a.s., </w:t>
      </w: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se sídlem O. Peška 725, 272 01 Kladno</w:t>
      </w:r>
      <w:r w:rsidRPr="005839AF">
        <w:rPr>
          <w:rFonts w:ascii="Tahoma" w:eastAsia="Times New Roman" w:hAnsi="Tahoma" w:cs="Tahoma"/>
          <w:sz w:val="20"/>
          <w:szCs w:val="20"/>
          <w:lang w:val="cs-CZ" w:eastAsia="cs-CZ"/>
        </w:rPr>
        <w:br/>
        <w:t>IČ:26458586</w:t>
      </w:r>
      <w:r w:rsidRPr="005839AF">
        <w:rPr>
          <w:rFonts w:ascii="Tahoma" w:eastAsia="Times New Roman" w:hAnsi="Tahoma" w:cs="Tahoma"/>
          <w:sz w:val="20"/>
          <w:szCs w:val="20"/>
          <w:lang w:val="cs-CZ" w:eastAsia="cs-CZ"/>
        </w:rPr>
        <w:tab/>
        <w:t>DIČ: CZ26458586</w:t>
      </w:r>
      <w:r w:rsidRPr="005839AF">
        <w:rPr>
          <w:rFonts w:ascii="Tahoma" w:eastAsia="Times New Roman" w:hAnsi="Tahoma" w:cs="Tahoma"/>
          <w:sz w:val="20"/>
          <w:szCs w:val="20"/>
          <w:lang w:val="cs-CZ" w:eastAsia="cs-CZ"/>
        </w:rPr>
        <w:br/>
        <w:t>Obchodní rejstřík vedený rejstříkovým soudem v Praze, oddíl B., vložka 9962</w:t>
      </w:r>
      <w:r w:rsidRPr="005839AF">
        <w:rPr>
          <w:rFonts w:ascii="Tahoma" w:eastAsia="Times New Roman" w:hAnsi="Tahoma" w:cs="Tahoma"/>
          <w:sz w:val="20"/>
          <w:szCs w:val="20"/>
          <w:lang w:val="cs-CZ" w:eastAsia="cs-CZ"/>
        </w:rPr>
        <w:br/>
        <w:t>Bankovní spojení: ČSOB a.s. Praha; číslo účtu: 171396134/0300</w:t>
      </w:r>
      <w:r w:rsidRPr="005839AF">
        <w:rPr>
          <w:rFonts w:ascii="Tahoma" w:eastAsia="Times New Roman" w:hAnsi="Tahoma" w:cs="Tahoma"/>
          <w:sz w:val="20"/>
          <w:szCs w:val="20"/>
          <w:lang w:val="cs-CZ" w:eastAsia="cs-CZ"/>
        </w:rPr>
        <w:br/>
        <w:t>jednající ing. Štěpánem Pšeničkou, předsedou představenstva </w:t>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(dále jen „objednatel“)</w:t>
      </w:r>
    </w:p>
    <w:p w:rsidR="005839AF" w:rsidRPr="005839AF" w:rsidRDefault="005839AF" w:rsidP="005839AF">
      <w:pPr>
        <w:spacing w:after="0" w:line="240" w:lineRule="auto"/>
        <w:jc w:val="both"/>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a</w:t>
      </w:r>
    </w:p>
    <w:p w:rsidR="005839AF" w:rsidRPr="005839AF" w:rsidRDefault="005839AF" w:rsidP="005839AF">
      <w:pPr>
        <w:spacing w:after="0" w:line="360" w:lineRule="auto"/>
        <w:jc w:val="center"/>
        <w:rPr>
          <w:rFonts w:ascii="Tahoma" w:eastAsia="Times New Roman" w:hAnsi="Tahoma" w:cs="Tahoma"/>
          <w:b/>
          <w:sz w:val="20"/>
          <w:szCs w:val="20"/>
          <w:lang w:val="cs-CZ" w:eastAsia="cs-CZ"/>
        </w:rPr>
      </w:pPr>
    </w:p>
    <w:p w:rsidR="005839AF" w:rsidRPr="005839AF" w:rsidRDefault="00813B62" w:rsidP="005839AF">
      <w:pPr>
        <w:spacing w:after="0" w:line="240" w:lineRule="auto"/>
        <w:jc w:val="center"/>
        <w:rPr>
          <w:rFonts w:ascii="Tahoma" w:eastAsia="Times New Roman" w:hAnsi="Tahoma" w:cs="Tahoma"/>
          <w:b/>
          <w:bCs/>
          <w:sz w:val="20"/>
          <w:szCs w:val="20"/>
          <w:lang w:val="cs-CZ" w:eastAsia="cs-CZ"/>
        </w:rPr>
      </w:pPr>
      <w:r>
        <w:rPr>
          <w:rFonts w:ascii="Tahoma" w:eastAsia="Times New Roman" w:hAnsi="Tahoma" w:cs="Tahoma"/>
          <w:b/>
          <w:bCs/>
          <w:sz w:val="20"/>
          <w:szCs w:val="20"/>
          <w:lang w:val="cs-CZ" w:eastAsia="cs-CZ"/>
        </w:rPr>
        <w:t>RUBISOFT</w:t>
      </w:r>
      <w:r w:rsidR="005839AF" w:rsidRPr="005839AF">
        <w:rPr>
          <w:rFonts w:ascii="Tahoma" w:eastAsia="Times New Roman" w:hAnsi="Tahoma" w:cs="Tahoma"/>
          <w:b/>
          <w:bCs/>
          <w:sz w:val="20"/>
          <w:szCs w:val="20"/>
          <w:lang w:val="cs-CZ" w:eastAsia="cs-CZ"/>
        </w:rPr>
        <w:t xml:space="preserve"> s.r.o.</w:t>
      </w:r>
    </w:p>
    <w:p w:rsidR="005839AF" w:rsidRPr="005839AF" w:rsidRDefault="005839AF" w:rsidP="005839AF">
      <w:pPr>
        <w:spacing w:after="0" w:line="240" w:lineRule="auto"/>
        <w:jc w:val="center"/>
        <w:rPr>
          <w:rFonts w:ascii="Tahoma" w:eastAsia="Times New Roman" w:hAnsi="Tahoma" w:cs="Tahoma"/>
          <w:bCs/>
          <w:sz w:val="20"/>
          <w:szCs w:val="20"/>
          <w:lang w:val="cs-CZ" w:eastAsia="cs-CZ"/>
        </w:rPr>
      </w:pPr>
      <w:r w:rsidRPr="005839AF">
        <w:rPr>
          <w:rFonts w:ascii="Tahoma" w:eastAsia="Times New Roman" w:hAnsi="Tahoma" w:cs="Tahoma"/>
          <w:sz w:val="20"/>
          <w:szCs w:val="20"/>
          <w:lang w:val="cs-CZ" w:eastAsia="cs-CZ"/>
        </w:rPr>
        <w:t>se sídlem Univerzitní 8</w:t>
      </w:r>
      <w:bookmarkStart w:id="1" w:name="Mesto"/>
      <w:r w:rsidRPr="005839AF">
        <w:rPr>
          <w:rFonts w:ascii="Tahoma" w:eastAsia="Times New Roman" w:hAnsi="Tahoma" w:cs="Tahoma"/>
          <w:sz w:val="20"/>
          <w:szCs w:val="20"/>
          <w:lang w:val="cs-CZ" w:eastAsia="cs-CZ"/>
        </w:rPr>
        <w:t>, 320 00</w:t>
      </w:r>
      <w:bookmarkEnd w:id="1"/>
      <w:r w:rsidRPr="005839AF">
        <w:rPr>
          <w:rFonts w:ascii="Tahoma" w:eastAsia="Times New Roman" w:hAnsi="Tahoma" w:cs="Tahoma"/>
          <w:sz w:val="20"/>
          <w:szCs w:val="20"/>
          <w:lang w:val="cs-CZ" w:eastAsia="cs-CZ"/>
        </w:rPr>
        <w:t xml:space="preserve"> Plzeň</w:t>
      </w: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sz w:val="20"/>
          <w:szCs w:val="20"/>
          <w:lang w:val="cs-CZ" w:eastAsia="cs-CZ"/>
        </w:rPr>
        <w:t>IČ:12345678</w:t>
      </w:r>
      <w:r w:rsidRPr="005839AF">
        <w:rPr>
          <w:rFonts w:ascii="Tahoma" w:eastAsia="Times New Roman" w:hAnsi="Tahoma" w:cs="Tahoma"/>
          <w:sz w:val="20"/>
          <w:szCs w:val="20"/>
          <w:lang w:val="cs-CZ" w:eastAsia="cs-CZ"/>
        </w:rPr>
        <w:tab/>
        <w:t>DIČ: CZ12345678</w:t>
      </w:r>
      <w:r w:rsidRPr="005839AF">
        <w:rPr>
          <w:rFonts w:ascii="Tahoma" w:eastAsia="Times New Roman" w:hAnsi="Tahoma" w:cs="Tahoma"/>
          <w:sz w:val="20"/>
          <w:szCs w:val="20"/>
          <w:lang w:val="cs-CZ" w:eastAsia="cs-CZ"/>
        </w:rPr>
        <w:br/>
        <w:t>Obchodní rejstřík vedený krajským soudem v Plzni, oddíl B., vložka 401</w:t>
      </w:r>
      <w:r w:rsidRPr="005839AF">
        <w:rPr>
          <w:rFonts w:ascii="Tahoma" w:eastAsia="Times New Roman" w:hAnsi="Tahoma" w:cs="Tahoma"/>
          <w:sz w:val="20"/>
          <w:szCs w:val="20"/>
          <w:lang w:val="cs-CZ" w:eastAsia="cs-CZ"/>
        </w:rPr>
        <w:br/>
        <w:t>Bankovní spojení: ČSOB; číslo účtu: 1234567890</w:t>
      </w:r>
      <w:r w:rsidRPr="005839AF">
        <w:rPr>
          <w:rFonts w:ascii="Tahoma" w:eastAsia="Times New Roman" w:hAnsi="Tahoma" w:cs="Tahoma"/>
          <w:sz w:val="20"/>
          <w:szCs w:val="20"/>
          <w:lang w:val="en-US" w:eastAsia="cs-CZ"/>
        </w:rPr>
        <w:t>/0300</w:t>
      </w:r>
      <w:r w:rsidRPr="005839AF">
        <w:rPr>
          <w:rFonts w:ascii="Tahoma" w:eastAsia="Times New Roman" w:hAnsi="Tahoma" w:cs="Tahoma"/>
          <w:sz w:val="20"/>
          <w:szCs w:val="20"/>
          <w:lang w:val="cs-CZ" w:eastAsia="cs-CZ"/>
        </w:rPr>
        <w:br/>
        <w:t>Zástupce statutárního orgánu: Natalia Rubinova</w:t>
      </w:r>
      <w:r w:rsidRPr="005839AF">
        <w:rPr>
          <w:rFonts w:ascii="Tahoma" w:eastAsia="Times New Roman" w:hAnsi="Tahoma" w:cs="Tahoma"/>
          <w:sz w:val="20"/>
          <w:szCs w:val="20"/>
          <w:lang w:val="cs-CZ" w:eastAsia="cs-CZ"/>
        </w:rPr>
        <w:br/>
      </w: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(dále jen „zhotovitel“)</w:t>
      </w:r>
    </w:p>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spacing w:after="0" w:line="280" w:lineRule="atLeast"/>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uzavřená v souladu s ustanovením § 536 zákona č. 513/1991 Sb. (obchodní zákoník) ve znění pozdějších změn a doplňků</w:t>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36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Smluvní strany, vědomy si svých závazků v této smlouvě obsažených a s úmyslem být touto smlouvou vázány, dohodly se na následujícím znění smlouvy:</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účel smlouvy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Účelem této smlouvy je stanovit podmínky a pravidla provádění komplexní dodávky </w:t>
      </w:r>
      <w:r w:rsidRPr="005839AF">
        <w:rPr>
          <w:rFonts w:ascii="Tahoma" w:eastAsia="Times New Roman" w:hAnsi="Tahoma" w:cs="Tahoma"/>
          <w:bCs/>
          <w:color w:val="000000"/>
          <w:sz w:val="20"/>
          <w:szCs w:val="20"/>
          <w:lang w:val="cs-CZ" w:eastAsia="cs-CZ"/>
        </w:rPr>
        <w:t>„Software pro WEB portál pro prodej aplikace TreeINFO pro SharePoint“</w:t>
      </w:r>
      <w:r w:rsidRPr="005839AF">
        <w:rPr>
          <w:rFonts w:ascii="Tahoma" w:eastAsia="Times New Roman" w:hAnsi="Tahoma" w:cs="Tahoma"/>
          <w:sz w:val="20"/>
          <w:szCs w:val="20"/>
          <w:lang w:val="cs-CZ" w:eastAsia="cs-CZ"/>
        </w:rPr>
        <w:t xml:space="preserve"> dle specifikace uvedené v příloze č. 1, která tvoří nedílnou součást této Smlouvy (dále též jen „aplikace“ nebo „dílo“), dodávané zhotovitelem, a to v rozsahu a za podmínek stanovených touto Smlouvou, jakož i stanovení rozsahu implementace aplikace tak, aby mohla řádně fungovat.</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Objednatel prohlašuje, </w:t>
      </w:r>
      <w:bookmarkStart w:id="2" w:name="_Ref380552770"/>
      <w:r w:rsidRPr="005839AF">
        <w:rPr>
          <w:rFonts w:ascii="Tahoma" w:eastAsia="Times New Roman" w:hAnsi="Tahoma" w:cs="Tahoma"/>
          <w:sz w:val="20"/>
          <w:szCs w:val="20"/>
          <w:lang w:val="cs-CZ" w:eastAsia="cs-CZ"/>
        </w:rPr>
        <w:t xml:space="preserve">že je právnickou osobou řádně založenou a zapsanou podle českého právního řádu a že splňuje veškeré podmínky a požadavky v této smlouvě stanovené a je oprávněn tuto smlouvu uzavřít a řádně plnit závazky v ní obsažené. </w:t>
      </w:r>
      <w:bookmarkEnd w:id="2"/>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Zhotovitel prohlašuje, že je právnickou osobou řádně založenou a zapsanou podle českého právního řádu a že splňuje veškeré podmínky a požadavky v této smlouvě stanovené a je oprávněn tuto smlouvu uzavřít a řádně plnit závazky v ní obsažené.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předmět smlouvy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Předmětem této smlouvy je závazek zhotovitele dodat a implementovat </w:t>
      </w:r>
      <w:r w:rsidRPr="005839AF">
        <w:rPr>
          <w:rFonts w:ascii="Tahoma" w:eastAsia="Times New Roman" w:hAnsi="Tahoma" w:cs="Tahoma"/>
          <w:bCs/>
          <w:color w:val="000000"/>
          <w:sz w:val="20"/>
          <w:szCs w:val="20"/>
          <w:lang w:val="cs-CZ" w:eastAsia="cs-CZ"/>
        </w:rPr>
        <w:t>„Software pro WEB portál pro prodej aplikace TreeINFO pro SharePoint“</w:t>
      </w:r>
      <w:r w:rsidRPr="005839AF">
        <w:rPr>
          <w:rFonts w:ascii="Tahoma" w:eastAsia="Times New Roman" w:hAnsi="Tahoma" w:cs="Tahoma"/>
          <w:sz w:val="20"/>
          <w:szCs w:val="20"/>
          <w:lang w:val="cs-CZ" w:eastAsia="cs-CZ"/>
        </w:rPr>
        <w:t xml:space="preserve"> v rozsahu uvedeném v příloze č. 1 této smlouvy, včetně jejího otestování a tomu odpovídající závazek objednatele zaplatit za dodání a implementaci plně funkční aplikace dohodnutou cenu.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lastRenderedPageBreak/>
        <w:t>Místo a termín plnění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Místo plnění pro dodání aplikace a provedení její implementace je sídlo provozovny objednatele na adrese Freyova 1/12, 190 00 Praha 9 – Vysočany.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Základní rámec implementace systému je stanoven v rozsahu a v harmonogramu stanoveném přílohou č. 2 této smlouvy (Harmonogram plnění).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cena a platební podmínky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Cena za plnění zhotovitele dle této smlouvy a její splatnost je stanovena v příloze č. 3 této smlouvy.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Objednatel se zavazuje zaplatit cenu na základě faktur vystavených zhotovitelem v souladu s přílohou č. 3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Všechny faktury (daňové doklady) musí obsahovat následující údaje: označení smluvních stran a jejich adresy, IČ, DIČ, údaj o tom, že vystavovatel faktury je zapsán v obchodním rejstříku včetně spisové značky, číslo této smlouvy, číslo faktury, den vystavení a den splatnosti faktury, označení peněžního ústavu a číslo účtu, na který se má platit, fakturovanou částku, označení příslušné položky splátkového kalendáře (předmět plnění), razítko a podpis vystavovatele faktury.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Cena je vždy splatná v souladu s platebním harmonogramem uvedeným v příslušné části přílohy č. 3 této smlouvy, na základě faktur vystavených zhotovitelem. Termín splatnosti jednotlivých faktur bude vždy 30 dní od jejich vystavení.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Celková cena uvedená v příloze č. 3 této smlouvy za plnění zhotovitele poskytnuté dle této smlouvy je konečná. Jediné přípustné zvýšení ceny uvedené v příloze č. 3 této smlouvy je možné v případě, že v průběhu realizace předmětu této smlouvy dojde ke změně v sazbách daně z přidané hodnoty. V takovém případě bude cena upravena podle sazeb daně z přidané hodnoty platných v době vzniku zdanitelného plnění.</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bookmarkStart w:id="3" w:name="_Ref379185015"/>
      <w:r w:rsidRPr="005839AF">
        <w:rPr>
          <w:rFonts w:ascii="Tahoma" w:eastAsia="Times New Roman" w:hAnsi="Tahoma" w:cs="Tahoma"/>
          <w:b/>
          <w:caps/>
          <w:kern w:val="28"/>
          <w:sz w:val="20"/>
          <w:szCs w:val="20"/>
          <w:lang w:val="cs-CZ" w:eastAsia="cs-CZ"/>
        </w:rPr>
        <w:t xml:space="preserve">součinnost </w:t>
      </w:r>
      <w:bookmarkEnd w:id="3"/>
      <w:r w:rsidRPr="005839AF">
        <w:rPr>
          <w:rFonts w:ascii="Tahoma" w:eastAsia="Times New Roman" w:hAnsi="Tahoma" w:cs="Tahoma"/>
          <w:b/>
          <w:caps/>
          <w:kern w:val="28"/>
          <w:sz w:val="20"/>
          <w:szCs w:val="20"/>
          <w:lang w:val="cs-CZ" w:eastAsia="cs-CZ"/>
        </w:rPr>
        <w:t>objednatele, plnění zhotovitele</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Objednatel se zavazuje:</w:t>
      </w:r>
    </w:p>
    <w:p w:rsidR="005839AF" w:rsidRPr="005839AF" w:rsidRDefault="005839AF" w:rsidP="005839AF">
      <w:pPr>
        <w:tabs>
          <w:tab w:val="num" w:pos="851"/>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zajistit na náklad objednatele poskytnutí veškeré potřebné podpory při plnění zhotovitele podle této smlouvy;</w:t>
      </w:r>
    </w:p>
    <w:p w:rsidR="005839AF" w:rsidRPr="005839AF" w:rsidRDefault="005839AF" w:rsidP="005839AF">
      <w:pPr>
        <w:tabs>
          <w:tab w:val="num" w:pos="851"/>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zajistit na svůj náklad veškeré náležitosti nutné pro řádné plnění zhotovitele podle této smlouvy, pokud bude plnění prováděno v provozovně objednatele, a to zejména dostatečný přístup k hardware a software;</w:t>
      </w:r>
    </w:p>
    <w:p w:rsidR="005839AF" w:rsidRPr="005839AF" w:rsidRDefault="005839AF" w:rsidP="005839AF">
      <w:pPr>
        <w:tabs>
          <w:tab w:val="num" w:pos="567"/>
        </w:tabs>
        <w:spacing w:after="0" w:line="240" w:lineRule="auto"/>
        <w:ind w:left="567" w:hanging="567"/>
        <w:rPr>
          <w:rFonts w:ascii="Tahoma" w:eastAsia="Times New Roman" w:hAnsi="Tahoma" w:cs="Tahoma"/>
          <w:sz w:val="20"/>
          <w:szCs w:val="20"/>
          <w:lang w:val="cs-CZ" w:eastAsia="cs-CZ"/>
        </w:rPr>
      </w:pPr>
    </w:p>
    <w:p w:rsidR="005839AF" w:rsidRPr="005839AF" w:rsidRDefault="005839AF" w:rsidP="005839AF">
      <w:pPr>
        <w:tabs>
          <w:tab w:val="num" w:pos="567"/>
        </w:tabs>
        <w:spacing w:after="0" w:line="240" w:lineRule="auto"/>
        <w:ind w:left="567" w:hanging="567"/>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Další podmínky a rozsah součinnosti je stanoven v příloze č. 5 této smlouvy.</w:t>
      </w:r>
    </w:p>
    <w:p w:rsidR="005839AF" w:rsidRPr="005839AF" w:rsidRDefault="005839AF" w:rsidP="005839AF">
      <w:pPr>
        <w:tabs>
          <w:tab w:val="num" w:pos="567"/>
        </w:tabs>
        <w:spacing w:after="0" w:line="240" w:lineRule="auto"/>
        <w:ind w:left="567" w:hanging="567"/>
        <w:rPr>
          <w:rFonts w:ascii="Tahoma" w:eastAsia="Times New Roman" w:hAnsi="Tahoma" w:cs="Tahoma"/>
          <w:sz w:val="20"/>
          <w:szCs w:val="20"/>
          <w:lang w:val="cs-CZ" w:eastAsia="cs-CZ"/>
        </w:rPr>
      </w:pP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Místa, ve kterých bude probíhat školení zaměstnanců objednatele, bude zajišťovat objednatel, neurčí-li zhotovitel jinak.</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Zhotovitel je oprávněn použít k plnění této smlouvy třetí osoby i bez předchozího souhlasu objednatele. V takovém případě nese zhotovitel stejnou odpovědnost jako by plnil sám.</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Bude-li mít objednatel požadavek na jakoukoliv změnu aplikace či dodatečné dodávky nebo služby, vyrozumí o tom písemně zhotovitele. Zhotovitel do 10 pracovních dní poskytne objednateli zprávu o dopadech takových změn či dodávek na plnění dle této smlouvy, zejména na časový harmonogram a cenu plnění dle této smlouvy. Dohodnou-li se smluvní strany na změně či dodatečné dodávce, uzavřou dodatek, který připraví oprávněné osoby k podpisu zástupcům smluvních stran.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lastRenderedPageBreak/>
        <w:t>termíny plnění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Zhotovitel se zavazuje zahájit práce na plnění dle této smlouvy bezodkladně po jejím uzavření s tím, že bude postupovat podle harmonogramu uvedeného v příloze č. 2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 případě prodlení způsobeného okolnostmi na straně objednatele, zejména podstatným porušením jeho povinností dle této smlouvy, platí, že veškeré termíny plnění zhotovitele se prodlužují o dobu, po kterou trvaly překážky a okolnosti způsobující prodlení na straně objednatele.</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Dojde-li k prodlení zhotovitele s plněním dle této smlouvy z důvodů neležících na jeho straně nebo na straně jeho subdodavatelů, prodlužují se adekvátně tomuto prodlení lhůty k předání díla nebo jeho ucele</w:t>
      </w:r>
      <w:r w:rsidRPr="005839AF">
        <w:rPr>
          <w:rFonts w:ascii="Tahoma" w:eastAsia="Times New Roman" w:hAnsi="Tahoma" w:cs="Tahoma"/>
          <w:sz w:val="20"/>
          <w:szCs w:val="20"/>
          <w:lang w:val="cs-CZ" w:eastAsia="cs-CZ"/>
        </w:rPr>
        <w:softHyphen/>
        <w:t>ných částí.</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PŘEDÁNÍ DÍLA A AKCEPTAČNÍ TESTOVÁNÍ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Místem předání díla je místo plnění dle odst. 3.1 této smlouvy.  Dílo bude předáno v etapách dle harmonogramu stanoveném přílohou č. 2 této smlouvy.  Každá etapa bude uzavřena akceptačním protokolem podepsaným objednatelem, pokud objednatel výstup příslušné etapy plnění díla jakožto vyhovující sjednaným podmínkám převezme.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Výstupy jednotlivých etap jsou popsány v příloze č. 1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 případě, že se na základě plnění zhotovitele mají některé věci stát vlastnictvím objednatele, přechází na objednatele vlastnické právo dnem předání takových věcí objednateli.</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Nebezpečí škody přechází na objednatele dnem předání věci.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Záruka</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Zhotovitel poskytuje tímto záruku na funkčnost aplikace po dobu 1 roku od předání a převzetí kompletního a funkčního díla. V rámci této záruky zhotovitel odstraní veškeré případné vady díla spočívající v jiném fungování aplikace, než jak bylo sjednáno, pokud tyto nebyly způsobeny třetí osobou.</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Zhotovitel neodpovídá za vady, jejichž původ spočívá v podkladech předaných objednatelem nebo pokynech objednatele, pokud zhotovitel na jejich nevhodnost upozornil a objednatel na jejich dodržení trval. Zhotovitel rovněž neodpovídá za vady vzniklé po předání díla změnou výchozích podmínek (tj. předpisů, podkladů, technickým pokrokem apod.) pokud o přípravě těchto změn nevěděl a ani při vynaložení veškeré odborné péče je nemohl předvídat.</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caps/>
          <w:sz w:val="20"/>
          <w:szCs w:val="20"/>
          <w:lang w:val="cs-CZ" w:eastAsia="cs-CZ"/>
        </w:rPr>
      </w:pPr>
      <w:r w:rsidRPr="005839AF">
        <w:rPr>
          <w:rFonts w:ascii="Tahoma" w:eastAsia="Times New Roman" w:hAnsi="Tahoma" w:cs="Tahoma"/>
          <w:sz w:val="20"/>
          <w:szCs w:val="20"/>
          <w:lang w:val="cs-CZ" w:eastAsia="cs-CZ"/>
        </w:rPr>
        <w:t xml:space="preserve">Vady řešení provozního charakteru, které vzniknou v záruční době a nejsou vadami způsobenými objednatelem, je zhotovitel povinen odstranit bezplatně v místě vzniku vady na své náklady.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 případě zjištění vady díla v průběhu záruční doby je zhotovitel povinen tuto vadu odstranit na vlastní náklady a to v přiměřené lhůtě dohodnuté smluvními Stranami, nedojde-li k dohodě, pak do 30-ti dnů od obdržení výzvy k odstranění vady.</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OSTRAŇOVÁNÍ VAD</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Zhotovitel se zavazuje odstranit zjištěné vady systému v termínech a způsobem uvedeným v příloze č. 4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Požadavek objednatele na odstranění jakékoliv vady musí být vždy proveden prokazatelným způsobem.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VYŠŠÍ MOC</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Žádná ze smluvních stran není odpovědná za prodlení s plněním povinností stanovených touto smlouvou, pokud bylo způsobeno okolnostmi vylučujícími odpovědnost (dále jen „vyšší moc“).</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lastRenderedPageBreak/>
        <w:t>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jakož i okolnosti, které se projevily až v době, kdy byla povinná strana již v prodlení.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trvání a ukončení smlouvy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Tato smlouva nabývá platnosti a účinnosti dnem jejího podpisu oběma smluvními stranami.</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Tato smlouva se uzavírá na dobu určitou dle harmonogramu přiloženého v příloze č. 2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Tuto smlouvu lze předčasně vypovědět:</w:t>
      </w:r>
    </w:p>
    <w:p w:rsidR="005839AF" w:rsidRPr="005839AF" w:rsidRDefault="005839AF" w:rsidP="005839AF">
      <w:pPr>
        <w:tabs>
          <w:tab w:val="num" w:pos="851"/>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dohodou smluvních stran, jejíž součástí bude rovněž vypořádání vzájemných závazků a pohledávek,</w:t>
      </w:r>
    </w:p>
    <w:p w:rsidR="005839AF" w:rsidRPr="005839AF" w:rsidRDefault="005839AF" w:rsidP="005839AF">
      <w:pPr>
        <w:tabs>
          <w:tab w:val="num" w:pos="851"/>
        </w:tabs>
        <w:spacing w:before="60" w:after="120" w:line="240" w:lineRule="auto"/>
        <w:ind w:left="851" w:hanging="284"/>
        <w:jc w:val="both"/>
        <w:rPr>
          <w:rFonts w:ascii="Tahoma" w:eastAsia="Times New Roman" w:hAnsi="Tahoma" w:cs="Tahoma"/>
          <w:sz w:val="20"/>
          <w:szCs w:val="20"/>
          <w:lang w:val="cs-CZ" w:eastAsia="cs-CZ"/>
        </w:rPr>
      </w:pPr>
      <w:bookmarkStart w:id="4" w:name="_Ref442695493"/>
      <w:bookmarkStart w:id="5" w:name="_Ref469102411"/>
      <w:r w:rsidRPr="005839AF">
        <w:rPr>
          <w:rFonts w:ascii="Tahoma" w:eastAsia="Times New Roman" w:hAnsi="Tahoma" w:cs="Tahoma"/>
          <w:sz w:val="20"/>
          <w:szCs w:val="20"/>
          <w:lang w:val="cs-CZ" w:eastAsia="cs-CZ"/>
        </w:rPr>
        <w:t>písemným odstoupením od smlouvy v případě podstatného porušení smlouvy jednou ze smluvních stran</w:t>
      </w:r>
      <w:bookmarkEnd w:id="4"/>
      <w:bookmarkEnd w:id="5"/>
      <w:r w:rsidRPr="005839AF">
        <w:rPr>
          <w:rFonts w:ascii="Tahoma" w:eastAsia="Times New Roman" w:hAnsi="Tahoma" w:cs="Tahoma"/>
          <w:sz w:val="20"/>
          <w:szCs w:val="20"/>
          <w:lang w:val="cs-CZ" w:eastAsia="cs-CZ"/>
        </w:rPr>
        <w:t>, které je účinné dnem doručení písemného oznámení o odstoupení druhé smluvní straně.</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Podstatným porušením smlouvy se rozumí zejména prodlení smluvní strany s plněním nepeněžitých závazků delší než jeden (1) měsíc, popřípadě prodlení smluvní strany s plněním peněžitých závazků delší než jeden (1) měsíc.</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Odstoupením od smlouvy nejsou dotčena ustanovení týkající se smluvních pokut, ochrany informací a řešení sporů. </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OPRÁvněné osoby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Každá ze smluvních stran jmenuje oprávněnou osobu. Oprávněné osoby budou zastupovat smluvní stranu ve smluvních a obchodních záležitostech souvisejících s plněním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Oprávněnou osobou za objednatele je: </w:t>
      </w:r>
      <w:r w:rsidRPr="005839AF">
        <w:rPr>
          <w:rFonts w:ascii="Tahoma" w:eastAsia="Times New Roman" w:hAnsi="Tahoma" w:cs="Tahoma"/>
          <w:sz w:val="20"/>
          <w:szCs w:val="20"/>
          <w:highlight w:val="yellow"/>
          <w:lang w:val="cs-CZ" w:eastAsia="cs-CZ"/>
        </w:rPr>
        <w:t>[</w:t>
      </w:r>
      <w:r w:rsidRPr="005839AF">
        <w:rPr>
          <w:rFonts w:ascii="Tahoma" w:eastAsia="Times New Roman" w:hAnsi="Tahoma" w:cs="Tahoma"/>
          <w:sz w:val="20"/>
          <w:szCs w:val="20"/>
          <w:lang w:val="cs-CZ" w:eastAsia="cs-CZ"/>
        </w:rPr>
        <w:t>Štěpán Pšenička</w:t>
      </w:r>
      <w:r w:rsidRPr="005839AF">
        <w:rPr>
          <w:rFonts w:ascii="Tahoma" w:eastAsia="Times New Roman" w:hAnsi="Tahoma" w:cs="Tahoma"/>
          <w:sz w:val="20"/>
          <w:szCs w:val="20"/>
          <w:highlight w:val="yellow"/>
          <w:lang w:val="cs-CZ" w:eastAsia="cs-CZ"/>
        </w:rPr>
        <w:t>]</w:t>
      </w:r>
      <w:r w:rsidRPr="005839AF">
        <w:rPr>
          <w:rFonts w:ascii="Tahoma" w:eastAsia="Times New Roman" w:hAnsi="Tahoma" w:cs="Tahoma"/>
          <w:sz w:val="20"/>
          <w:szCs w:val="20"/>
          <w:lang w:val="cs-CZ" w:eastAsia="cs-CZ"/>
        </w:rPr>
        <w:t xml:space="preserve">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Oprávněnou osobou za zhotovitele je:  N</w:t>
      </w:r>
      <w:r w:rsidR="00496094">
        <w:rPr>
          <w:rFonts w:ascii="Tahoma" w:eastAsia="Times New Roman" w:hAnsi="Tahoma" w:cs="Tahoma"/>
          <w:sz w:val="20"/>
          <w:szCs w:val="20"/>
          <w:lang w:val="cs-CZ" w:eastAsia="cs-CZ"/>
        </w:rPr>
        <w:t>atalia Rubinova</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bookmarkStart w:id="6" w:name="_Ref445115020"/>
      <w:r w:rsidRPr="005839AF">
        <w:rPr>
          <w:rFonts w:ascii="Tahoma" w:eastAsia="Times New Roman" w:hAnsi="Tahoma" w:cs="Tahoma"/>
          <w:sz w:val="20"/>
          <w:szCs w:val="20"/>
          <w:lang w:val="cs-CZ" w:eastAsia="cs-CZ"/>
        </w:rPr>
        <w:t>Oprávněné osoby, které zastupují zájmy svého zmocnitele, přijímají požadovaná rozhodnutí nebo zajišťují bezodkladné přijetí příslušných opatření a starají se o dobrou spolupráci mezi smluvními stranami. Smluvní strany mohou oprávněných osob jmenovat více pro různé činnosti související s touto smlouvou nebo měnit stávající oprávněné osoby a dále mohou jmenovat zástupce oprávněných osob. Jmenování včetně změn oprávněných osob a jejich zástupců a určení rozsahu jejich působnosti je vůči druhé smluvní straně účinné doručením.</w:t>
      </w:r>
      <w:bookmarkEnd w:id="6"/>
      <w:r w:rsidRPr="005839AF">
        <w:rPr>
          <w:rFonts w:ascii="Tahoma" w:eastAsia="Times New Roman" w:hAnsi="Tahoma" w:cs="Tahoma"/>
          <w:sz w:val="20"/>
          <w:szCs w:val="20"/>
          <w:lang w:val="cs-CZ" w:eastAsia="cs-CZ"/>
        </w:rPr>
        <w:t xml:space="preserve"> Jmenování každé osoby, která není při podpisu této smlouvy uvedena v této smlouvě, musí být doloženo písemnou plnou mocí.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Oprávněné osoby se budou pravidelně scházet podle potřeb zhotovitele.</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Osoby uvedené v čl. 12.2 a 12.3 této smlouvy jsou oprávněny ustanovit svého zástupce. Vystupuje-li tento zástupce za tyto osoby, má stejné pravomoci jako tyto osoby. Oprávněné osoby nejsou </w:t>
      </w:r>
      <w:r w:rsidRPr="005839AF">
        <w:rPr>
          <w:rFonts w:ascii="Tahoma" w:eastAsia="Times New Roman" w:hAnsi="Tahoma" w:cs="Tahoma"/>
          <w:sz w:val="20"/>
          <w:szCs w:val="20"/>
          <w:lang w:val="cs-CZ" w:eastAsia="cs-CZ"/>
        </w:rPr>
        <w:lastRenderedPageBreak/>
        <w:t>oprávněny ke změnám smlouvy a k jejich doplňkům, či zrušení, nevyplývá-li jinak ze zákona, či pokud nezískají speciální plnou moc.</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OCHRANA INFORMACÍ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Smluvní strany jsou si vědomy toho, že v rámci plnění této smlouvy si mohou vzájemně úmyslně nebo i opominutím poskytnout informace, které budou považovány za důvěrné. Nedohodnou-li se smluvní strany výslovně písemnou formou jinak, považují se za důvěrné implicitně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(dále jen „důvěrné informace“).</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Veškeré důvěrné informace zůstávají výhradním majetkem předávající strany a přijímající strana vyvine pro zachování jejich důvěrnosti a pro jejich ochranu stejné úsilí, jako by se jednalo o její vlastní důvěrné informace. S výjimkou rozsahu, který je nezbytný pro spolupráci při projektu, jež je důvodem uzavření této smlouvy, se obě strany zavazují nemnožit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Bez ohledu na výše uvedená ustanovení se za důvěrné nepovažují informace, které:</w:t>
      </w:r>
    </w:p>
    <w:p w:rsidR="005839AF" w:rsidRPr="005839AF" w:rsidRDefault="005839AF" w:rsidP="005839AF">
      <w:pPr>
        <w:tabs>
          <w:tab w:val="num" w:pos="851"/>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se staly veřejně známými, aniž by to zavinila záměrně či opominutím přijímající strana,</w:t>
      </w:r>
    </w:p>
    <w:p w:rsidR="005839AF" w:rsidRPr="005839AF" w:rsidRDefault="005839AF" w:rsidP="005839AF">
      <w:pPr>
        <w:tabs>
          <w:tab w:val="num" w:pos="851"/>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měla přijímající strana legálně k dispozici před uzavřením této smlouvy, pokud takové informace nebyly předmětem jiné, dříve mezi smluvními stranami uzavřené smlouvy o ochraně informací,</w:t>
      </w:r>
    </w:p>
    <w:p w:rsidR="005839AF" w:rsidRPr="005839AF" w:rsidRDefault="005839AF" w:rsidP="005839AF">
      <w:pPr>
        <w:tabs>
          <w:tab w:val="num" w:pos="851"/>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jsou výsledkem postupu, při kterém k nim přijímající strana dospěje nezávisle a je to schopna doložit svými záznamy nebo důvěrnými informacemi třetí strany,</w:t>
      </w:r>
    </w:p>
    <w:p w:rsidR="005839AF" w:rsidRPr="005839AF" w:rsidRDefault="005839AF" w:rsidP="005839AF">
      <w:pPr>
        <w:tabs>
          <w:tab w:val="num" w:pos="851"/>
        </w:tabs>
        <w:spacing w:before="60" w:after="12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po podpisu této smlouvy poskytne přijímající straně třetí osoba, jež takové informace přitom nezíská přímo ani nepřímo od strany, jež je jejich vlastníkem.</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Smluvní strany jsou povinny při archivaci veškerých důvěrných informací postupovat tak, aby zabezpečily, že tyto informace nezíská jakákoli třetí osoba, které se nepodílí na projektu. Pokud smluvní strany již nebudou některou z důvěrných informací potřebovat, jsou povinny veškeré takovéto informace řádně skartovat tak, aby k nim neměla přístup žádná třetí osoba.</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Za prokázané porušení ustanovení o ochraně informací má poškozená strana právo požadovat po druhé smluvní straně smluvní pokutu ve výši 1.000.000,- Kč (slovy: jeden milion korun českých). Takto sjednaná smluvní pokuta nemá vliv na případný nárok poškozené strany této smlouvy na úhradu vzniklé škody.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Ustanovení tohoto článku není dotčeno ukončením účinnosti této smlouvy z jakéhokoliv důvodu a jeho účinnost skončí nejdříve dva (2) roky po ukončení účinnosti této smlouvy.</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SANKCE</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Bude-li zhotovitel při realizaci díla v prodlení s plněním kteréhokoliv z bodů harmonogramu uvedeného v příloze č.2 této smlouvy, náleží objednateli smluvní pokuta ve výši 0,05% z ceny </w:t>
      </w:r>
      <w:r w:rsidRPr="005839AF">
        <w:rPr>
          <w:rFonts w:ascii="Tahoma" w:eastAsia="Times New Roman" w:hAnsi="Tahoma" w:cs="Tahoma"/>
          <w:sz w:val="20"/>
          <w:szCs w:val="20"/>
          <w:lang w:val="cs-CZ" w:eastAsia="cs-CZ"/>
        </w:rPr>
        <w:lastRenderedPageBreak/>
        <w:t>díla za každý den prodlení s plněním takového bodu harmonogramu, celkově však maximálně do výše 10% z ceny díla.</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Bude-li objednatel v prodlení s poskytnutím součinnosti dle této smlouvy, náleží zhotoviteli smluvní pokuta ve výši 0,05% z ceny díla za každý den prodlení s poskytnutím součinnosti, maximálně však 10% z ceny díla.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Bude-li objednatel v prodlení s peněžitým plněním dle této smlouvy, náleží zhotoviteli smluvní pokuta ve výši 0,05% z dlužné částky za každý den prodlení s poskytnutím peněžitého plnění.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 přihlédnutím k ustanovení § 379 obchodního zákoníku konstatují obě smluvní strany s ohledem na všechny okolnosti související s uzavřením této smlouvy, že úhrnná předvídatelná škoda, jež by mohla vzniknout, může činit maximálně částku rovnající se ceně za dílo provedené zhotovitelem a uhrazené objednatelem na základě této smlouvy.</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 xml:space="preserve">SOUČINNOST A VZÁJEMNÁ KOMUNIKACE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Smluvní strany jsou povinny plnit své závazky vyplývající z této smlouvy tak, aby nedocházelo k prodlení s plněním jednotlivých termínů a s prodlením splatnosti jednotlivých peněžních závazků. Za tímto účelem jsou smluvní strany zejména povinny upozornit druhou smluvní stranu v dostatečném předstihu na potřebu konkrétní součinnosti. Objednatel je povinen takovouto součinnost poskytnout v rozsahu nezbytně nutném pro realizaci projektu, zejména v oblasti koordinační, kontrolní, testovací a informační, ledaže objednatel není k poskytnutí takovéto součinnosti oprávněn z titulu ochrany informací třetích osob, a to ať již smluvně převzaté či zákonné.</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Veškerá komunikace mezi smluvními stranami bude probíhat prostřednictvím oprávněných osob, pověřených pracovníků nebo statutárních zástupců smluvních stran.</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Všechna oznámení mezi smluvními stranami, která se vztahují k této smlouvě, nebo která mají být učiněna na základě této smlouvy, musí být učiněna v písemné podobě a druhé straně doručena dle odst. 15.5 této smlouvy.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Písemnost, která má být dle této smlouvy doručena druhé straně (oznámení), je doručena dnem jejího převzetí některou oprávněnou osobou nebo dnem, kdy byla doručena osobně nebo prostřednictvím držitele poštovní licence do sídla této strany a převzata osobou oprávněnou dle zápisu v obchodním rejstříku za společnost jednat nebo zaměstnancem pověřeným přejímáním písemností. V pochybnostech se má za to, že zaměstnanec, který přijetí potvrdil za slovem „převzal dne“ datem, svým podpisem a razítkem společnosti, je písemnosti přejímat oprávněn.</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Nepodaří-li se písemnost doručit dle předchozího odstavce, za den doručení se považuje též den, kdy bylo přijetí této písemnosti adresátem odmítnuto. Je-li doručováno prostřednictvím držitele poštovní licence do vlastních rukou na adresu uvedenou v této smlouvě nebo na adresu, kterou strana písemně oznámila jako změnu této adresy, za den doručení se též považuje třetí den od oznámení o uložení zásilky na poště, i když se adresát o tom nedozvěděl, nebo den, kdy zásilka byla odeslána zpět jako nedoručitelná, protože strana se odstěhovala; po zániku této smlouvy tato fikce platí jen, byla-li písemnost zaslána též na adresu sídla uvedeného v obchodním rejstříku.</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Účinky doručení mohou nastat též doručením písemnosti telegraficky, faxem nebo elektronickou poštou na adresy, faxová čísla a e-mailové adresy uvedené u oprávněných osob.</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Ukládá-li smlouva doručit některý dokument v písemné podobě, může být doručen buď v papírové formě nebo v elektronické (digitální) formě jako dokument textového procesoru MS Word verze 2003 nebo vyšší na dohodnutém médiu.</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lastRenderedPageBreak/>
        <w:t>Smluvní strany se zavazují, že v případě změny své adresy budou o této změně druhou smluvní stranu informovat nejpozději do tří (3) pracovních dnů.</w:t>
      </w: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ŘEŠENÍ SPORŮ</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Smluvní strany se zavazují vyvinout maximální úsilí k odstranění vzájemných sporů vzniklých na základě této smlouvy nebo v souvislosti s touto smlouvou a k jejich vyřešení zejména prostřednictvím jednání kontaktníc</w:t>
      </w:r>
      <w:bookmarkStart w:id="7" w:name="_Ref510191456"/>
      <w:bookmarkStart w:id="8" w:name="_Ref510191603"/>
      <w:r w:rsidRPr="005839AF">
        <w:rPr>
          <w:rFonts w:ascii="Tahoma" w:eastAsia="Times New Roman" w:hAnsi="Tahoma" w:cs="Tahoma"/>
          <w:sz w:val="20"/>
          <w:szCs w:val="20"/>
          <w:lang w:val="cs-CZ" w:eastAsia="cs-CZ"/>
        </w:rPr>
        <w:t>h osob nebo pověřených zástupců.</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Nedohodnou-li se smluvní strany na způsobu řešení vzájemného sporu, má každá ze smluvních stran právo uplatnit svůj nárok u Rozhodčího soudu při Hospodářské komoře České republiky a Agrární komoře České republiky (dále jen“RS“) s tím, že takovéto řízení bude probíhat před třemi rozhodci podle Pravidel a řádu RS.</w:t>
      </w:r>
    </w:p>
    <w:bookmarkEnd w:id="7"/>
    <w:bookmarkEnd w:id="8"/>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závěrečná ustanovení</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Žádná ze smluvních stran není odpovědná za prodlení způsobené vyšší mocí, jak je tato definována v této smlouvě.</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Tato smlouva, jakož i práva a povinnosti vzniklé na základě této smlouvy nebo v souvislosti s ní, se řídí zákonem č. 513/1991 Sb. ve znění pozdějších předpisů, obchodní zákoník a zákonem č.  121/2000 Sb.,  o právu autorském, o právech souvisejících s právem autorským a o změně některých zákonů.</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Vztahuje-li se důvod neplatnosti jen na některé ustanovení této smlouvy, je neplatným pouze toto ustanovení, pokud z jeho povahy nebo obsahu anebo z okolností za nichž bylo sjednáno, nevyplývá, že jej nelze oddělit od ostatního obsahu smlouvy.</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Smluvní plnění ze strany zhotovitele je s výhradou, že nevzniknou žádné překážky na základě národních a/nebo mezinárodních právních předpisů, především pak na základě předpisů o kontrole exportu.</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Tato smlouva představuje úplnou dohodu smluvních stran o předmětu této smlouvy. Tuto smlouvu je možné měnit pouze písemnou dohodou smluvních stran ve formě číslovaných dodatků této smlouvy, podepsaných oprávněnými zástupci obou smluvních stran.</w:t>
      </w: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Nedílnou součást této smlouvy tvoří tyto přílohy:</w:t>
      </w:r>
    </w:p>
    <w:p w:rsidR="005839AF" w:rsidRPr="005839AF" w:rsidRDefault="005839AF" w:rsidP="005839AF">
      <w:pPr>
        <w:tabs>
          <w:tab w:val="num" w:pos="567"/>
        </w:tabs>
        <w:spacing w:after="0" w:line="240" w:lineRule="auto"/>
        <w:ind w:left="567"/>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Příloha č. 1</w:t>
      </w:r>
      <w:r w:rsidRPr="005839AF">
        <w:rPr>
          <w:rFonts w:ascii="Tahoma" w:eastAsia="Times New Roman" w:hAnsi="Tahoma" w:cs="Tahoma"/>
          <w:sz w:val="20"/>
          <w:szCs w:val="20"/>
          <w:lang w:val="cs-CZ" w:eastAsia="cs-CZ"/>
        </w:rPr>
        <w:tab/>
        <w:t xml:space="preserve">Rámcová specifikace aplikace </w:t>
      </w:r>
    </w:p>
    <w:p w:rsidR="005839AF" w:rsidRPr="005839AF" w:rsidRDefault="005839AF" w:rsidP="005839AF">
      <w:pPr>
        <w:tabs>
          <w:tab w:val="num" w:pos="567"/>
        </w:tabs>
        <w:spacing w:after="0" w:line="240" w:lineRule="auto"/>
        <w:ind w:left="567"/>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Příloha č. 2</w:t>
      </w:r>
      <w:r w:rsidRPr="005839AF">
        <w:rPr>
          <w:rFonts w:ascii="Tahoma" w:eastAsia="Times New Roman" w:hAnsi="Tahoma" w:cs="Tahoma"/>
          <w:sz w:val="20"/>
          <w:szCs w:val="20"/>
          <w:lang w:val="cs-CZ" w:eastAsia="cs-CZ"/>
        </w:rPr>
        <w:tab/>
        <w:t>Harmonogram plnění</w:t>
      </w:r>
    </w:p>
    <w:p w:rsidR="005839AF" w:rsidRPr="005839AF" w:rsidRDefault="005839AF" w:rsidP="005839AF">
      <w:pPr>
        <w:tabs>
          <w:tab w:val="num" w:pos="567"/>
        </w:tabs>
        <w:spacing w:after="0" w:line="240" w:lineRule="auto"/>
        <w:ind w:left="567"/>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Příloha č. 3</w:t>
      </w:r>
      <w:r w:rsidRPr="005839AF">
        <w:rPr>
          <w:rFonts w:ascii="Tahoma" w:eastAsia="Times New Roman" w:hAnsi="Tahoma" w:cs="Tahoma"/>
          <w:sz w:val="20"/>
          <w:szCs w:val="20"/>
          <w:lang w:val="cs-CZ" w:eastAsia="cs-CZ"/>
        </w:rPr>
        <w:tab/>
        <w:t>Cena a platební kalendář</w:t>
      </w:r>
    </w:p>
    <w:p w:rsidR="005839AF" w:rsidRPr="005839AF" w:rsidRDefault="005839AF" w:rsidP="005839AF">
      <w:pPr>
        <w:tabs>
          <w:tab w:val="num" w:pos="567"/>
        </w:tabs>
        <w:spacing w:after="0" w:line="240" w:lineRule="auto"/>
        <w:ind w:left="567"/>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Příloha č. 4</w:t>
      </w:r>
      <w:r w:rsidRPr="005839AF">
        <w:rPr>
          <w:rFonts w:ascii="Tahoma" w:eastAsia="Times New Roman" w:hAnsi="Tahoma" w:cs="Tahoma"/>
          <w:sz w:val="20"/>
          <w:szCs w:val="20"/>
          <w:lang w:val="cs-CZ" w:eastAsia="cs-CZ"/>
        </w:rPr>
        <w:tab/>
        <w:t>Akceptační kritéria a odstraňování vad</w:t>
      </w:r>
    </w:p>
    <w:p w:rsidR="005839AF" w:rsidRPr="005839AF" w:rsidRDefault="005839AF" w:rsidP="005839AF">
      <w:pPr>
        <w:tabs>
          <w:tab w:val="num" w:pos="567"/>
        </w:tabs>
        <w:spacing w:after="0" w:line="240" w:lineRule="auto"/>
        <w:ind w:left="567"/>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Příloha č. 5</w:t>
      </w:r>
      <w:r w:rsidRPr="005839AF">
        <w:rPr>
          <w:rFonts w:ascii="Tahoma" w:eastAsia="Times New Roman" w:hAnsi="Tahoma" w:cs="Tahoma"/>
          <w:sz w:val="20"/>
          <w:szCs w:val="20"/>
          <w:lang w:val="cs-CZ" w:eastAsia="cs-CZ"/>
        </w:rPr>
        <w:tab/>
        <w:t>Součinnost objednatele</w:t>
      </w:r>
    </w:p>
    <w:p w:rsidR="005839AF" w:rsidRPr="005839AF" w:rsidRDefault="005839AF" w:rsidP="005839AF">
      <w:pPr>
        <w:tabs>
          <w:tab w:val="num" w:pos="567"/>
        </w:tabs>
        <w:spacing w:after="0" w:line="240" w:lineRule="auto"/>
        <w:ind w:left="567" w:hanging="567"/>
        <w:rPr>
          <w:rFonts w:ascii="Tahoma" w:eastAsia="Times New Roman" w:hAnsi="Tahoma" w:cs="Tahoma"/>
          <w:sz w:val="20"/>
          <w:szCs w:val="20"/>
          <w:lang w:val="cs-CZ" w:eastAsia="cs-CZ"/>
        </w:rPr>
      </w:pPr>
    </w:p>
    <w:p w:rsidR="005839AF" w:rsidRPr="005839AF" w:rsidRDefault="005839AF" w:rsidP="005839AF">
      <w:pPr>
        <w:numPr>
          <w:ilvl w:val="1"/>
          <w:numId w:val="0"/>
        </w:numPr>
        <w:tabs>
          <w:tab w:val="num" w:pos="567"/>
          <w:tab w:val="num" w:pos="1285"/>
        </w:tabs>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Tato smlouva je uzavřena ve čtyřech (4) vyhotoveních, z nichž každá strana obdrží po dvou (2) vyhotoveních.</w:t>
      </w: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br w:type="page"/>
      </w:r>
    </w:p>
    <w:p w:rsidR="005839AF" w:rsidRPr="005839AF" w:rsidRDefault="005839AF" w:rsidP="005839AF">
      <w:pPr>
        <w:spacing w:after="0" w:line="240" w:lineRule="auto"/>
        <w:rPr>
          <w:rFonts w:ascii="Tahoma" w:eastAsia="Times New Roman" w:hAnsi="Tahoma" w:cs="Tahoma"/>
          <w:sz w:val="20"/>
          <w:szCs w:val="20"/>
          <w:lang w:val="cs-CZ" w:eastAsia="cs-CZ"/>
        </w:rPr>
      </w:pPr>
    </w:p>
    <w:tbl>
      <w:tblPr>
        <w:tblW w:w="9054" w:type="dxa"/>
        <w:tblLayout w:type="fixed"/>
        <w:tblCellMar>
          <w:left w:w="70" w:type="dxa"/>
          <w:right w:w="70" w:type="dxa"/>
        </w:tblCellMar>
        <w:tblLook w:val="0000"/>
      </w:tblPr>
      <w:tblGrid>
        <w:gridCol w:w="4527"/>
        <w:gridCol w:w="4527"/>
      </w:tblGrid>
      <w:tr w:rsidR="005839AF" w:rsidRPr="005839AF" w:rsidTr="005839AF">
        <w:tblPrEx>
          <w:tblCellMar>
            <w:top w:w="0" w:type="dxa"/>
            <w:bottom w:w="0" w:type="dxa"/>
          </w:tblCellMar>
        </w:tblPrEx>
        <w:tc>
          <w:tcPr>
            <w:tcW w:w="4527" w:type="dxa"/>
          </w:tcPr>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b/>
                <w:sz w:val="20"/>
                <w:szCs w:val="20"/>
                <w:lang w:val="cs-CZ" w:eastAsia="cs-CZ"/>
              </w:rPr>
              <w:t>Objednatel</w:t>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V___________  dne__.__.__ </w:t>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p>
        </w:tc>
        <w:tc>
          <w:tcPr>
            <w:tcW w:w="4527" w:type="dxa"/>
          </w:tcPr>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b/>
                <w:sz w:val="20"/>
                <w:szCs w:val="20"/>
                <w:lang w:val="cs-CZ" w:eastAsia="cs-CZ"/>
              </w:rPr>
              <w:t xml:space="preserve">Zhotovitel </w:t>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V ___________ dne__.__.__ </w:t>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sz w:val="20"/>
                <w:szCs w:val="20"/>
                <w:lang w:val="cs-CZ" w:eastAsia="cs-CZ"/>
              </w:rPr>
            </w:pPr>
          </w:p>
        </w:tc>
      </w:tr>
      <w:tr w:rsidR="005839AF" w:rsidRPr="005839AF" w:rsidTr="005839AF">
        <w:tblPrEx>
          <w:tblCellMar>
            <w:top w:w="0" w:type="dxa"/>
            <w:bottom w:w="0" w:type="dxa"/>
          </w:tblCellMar>
        </w:tblPrEx>
        <w:tc>
          <w:tcPr>
            <w:tcW w:w="4527" w:type="dxa"/>
          </w:tcPr>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w:t>
            </w:r>
          </w:p>
          <w:p w:rsidR="005839AF" w:rsidRPr="005839AF" w:rsidRDefault="005839AF" w:rsidP="005839AF">
            <w:pPr>
              <w:spacing w:after="0" w:line="240" w:lineRule="auto"/>
              <w:jc w:val="center"/>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 xml:space="preserve">SYCONIX, a.s., </w:t>
            </w:r>
          </w:p>
          <w:p w:rsidR="005839AF" w:rsidRPr="005839AF" w:rsidRDefault="005839AF" w:rsidP="005839AF">
            <w:pPr>
              <w:spacing w:after="0" w:line="240" w:lineRule="auto"/>
              <w:jc w:val="center"/>
              <w:rPr>
                <w:rFonts w:ascii="Tahoma" w:eastAsia="Times New Roman" w:hAnsi="Tahoma" w:cs="Tahoma"/>
                <w:sz w:val="20"/>
                <w:lang w:val="cs-CZ" w:eastAsia="cs-CZ"/>
              </w:rPr>
            </w:pPr>
            <w:r w:rsidRPr="005839AF">
              <w:rPr>
                <w:rFonts w:ascii="Tahoma" w:eastAsia="Times New Roman" w:hAnsi="Tahoma" w:cs="Tahoma"/>
                <w:sz w:val="20"/>
                <w:szCs w:val="20"/>
                <w:lang w:val="cs-CZ" w:eastAsia="cs-CZ"/>
              </w:rPr>
              <w:t>jednající ing. Štěpánem Pšeničkou</w:t>
            </w:r>
            <w:r w:rsidRPr="005839AF">
              <w:rPr>
                <w:rFonts w:ascii="Tahoma" w:eastAsia="Times New Roman" w:hAnsi="Tahoma" w:cs="Tahoma"/>
                <w:sz w:val="20"/>
                <w:lang w:val="cs-CZ" w:eastAsia="cs-CZ"/>
              </w:rPr>
              <w:t>,</w:t>
            </w: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napToGrid w:val="0"/>
                <w:sz w:val="20"/>
                <w:szCs w:val="20"/>
                <w:lang w:val="cs-CZ" w:eastAsia="cs-CZ"/>
              </w:rPr>
              <w:t>předsedou představenstva</w:t>
            </w:r>
          </w:p>
        </w:tc>
        <w:tc>
          <w:tcPr>
            <w:tcW w:w="4527" w:type="dxa"/>
          </w:tcPr>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w:t>
            </w:r>
          </w:p>
          <w:bookmarkStart w:id="9" w:name="Text6"/>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fldChar w:fldCharType="begin">
                <w:ffData>
                  <w:name w:val="Text6"/>
                  <w:enabled/>
                  <w:calcOnExit w:val="0"/>
                  <w:textInput>
                    <w:default w:val="Společnost"/>
                  </w:textInput>
                </w:ffData>
              </w:fldChar>
            </w:r>
            <w:r w:rsidRPr="005839AF">
              <w:rPr>
                <w:rFonts w:ascii="Tahoma" w:eastAsia="Times New Roman" w:hAnsi="Tahoma" w:cs="Tahoma"/>
                <w:sz w:val="20"/>
                <w:szCs w:val="20"/>
                <w:lang w:val="cs-CZ" w:eastAsia="cs-CZ"/>
              </w:rPr>
              <w:instrText xml:space="preserve"> FORMTEXT </w:instrText>
            </w:r>
            <w:r w:rsidRPr="005839AF">
              <w:rPr>
                <w:rFonts w:ascii="Tahoma" w:eastAsia="Times New Roman" w:hAnsi="Tahoma" w:cs="Tahoma"/>
                <w:sz w:val="20"/>
                <w:szCs w:val="20"/>
                <w:lang w:val="cs-CZ" w:eastAsia="cs-CZ"/>
              </w:rPr>
            </w:r>
            <w:r w:rsidRPr="005839AF">
              <w:rPr>
                <w:rFonts w:ascii="Tahoma" w:eastAsia="Times New Roman" w:hAnsi="Tahoma" w:cs="Tahoma"/>
                <w:sz w:val="20"/>
                <w:szCs w:val="20"/>
                <w:lang w:val="cs-CZ" w:eastAsia="cs-CZ"/>
              </w:rPr>
              <w:fldChar w:fldCharType="separate"/>
            </w:r>
            <w:r w:rsidRPr="005839AF">
              <w:rPr>
                <w:rFonts w:ascii="Tahoma" w:eastAsia="Times New Roman" w:hAnsi="Tahoma" w:cs="Tahoma"/>
                <w:noProof/>
                <w:sz w:val="20"/>
                <w:szCs w:val="20"/>
                <w:lang w:val="cs-CZ" w:eastAsia="cs-CZ"/>
              </w:rPr>
              <w:t>Společnost</w:t>
            </w:r>
            <w:r w:rsidRPr="005839AF">
              <w:rPr>
                <w:rFonts w:ascii="Tahoma" w:eastAsia="Times New Roman" w:hAnsi="Tahoma" w:cs="Tahoma"/>
                <w:sz w:val="20"/>
                <w:szCs w:val="20"/>
                <w:lang w:val="cs-CZ" w:eastAsia="cs-CZ"/>
              </w:rPr>
              <w:fldChar w:fldCharType="end"/>
            </w:r>
            <w:bookmarkEnd w:id="9"/>
            <w:r w:rsidRPr="005839AF">
              <w:rPr>
                <w:rFonts w:ascii="Tahoma" w:eastAsia="Times New Roman" w:hAnsi="Tahoma" w:cs="Tahoma"/>
                <w:sz w:val="20"/>
                <w:szCs w:val="20"/>
                <w:lang w:val="cs-CZ" w:eastAsia="cs-CZ"/>
              </w:rPr>
              <w:t xml:space="preserve">. </w:t>
            </w:r>
          </w:p>
          <w:p w:rsidR="005839AF" w:rsidRPr="005839AF" w:rsidRDefault="005839AF" w:rsidP="005839AF">
            <w:pPr>
              <w:tabs>
                <w:tab w:val="center" w:pos="4536"/>
                <w:tab w:val="right" w:pos="9072"/>
              </w:tabs>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jednající [Natalií Rubinovou], </w:t>
            </w:r>
          </w:p>
          <w:p w:rsidR="005839AF" w:rsidRPr="005839AF" w:rsidRDefault="005839AF" w:rsidP="005839AF">
            <w:pPr>
              <w:tabs>
                <w:tab w:val="center" w:pos="4536"/>
                <w:tab w:val="right" w:pos="9072"/>
              </w:tabs>
              <w:spacing w:after="0" w:line="240" w:lineRule="auto"/>
              <w:jc w:val="center"/>
              <w:rPr>
                <w:rFonts w:ascii="Tahoma" w:eastAsia="Times New Roman" w:hAnsi="Tahoma" w:cs="Tahoma"/>
                <w:snapToGrid w:val="0"/>
                <w:sz w:val="20"/>
                <w:szCs w:val="20"/>
                <w:lang w:val="cs-CZ" w:eastAsia="cs-CZ"/>
              </w:rPr>
            </w:pPr>
            <w:r w:rsidRPr="005839AF">
              <w:rPr>
                <w:rFonts w:ascii="Tahoma" w:eastAsia="Times New Roman" w:hAnsi="Tahoma" w:cs="Tahoma"/>
                <w:snapToGrid w:val="0"/>
                <w:sz w:val="20"/>
                <w:szCs w:val="20"/>
                <w:lang w:val="cs-CZ" w:eastAsia="cs-CZ"/>
              </w:rPr>
              <w:t>[</w:t>
            </w:r>
            <w:r w:rsidRPr="005839AF">
              <w:rPr>
                <w:rFonts w:ascii="Tahoma" w:eastAsia="Times New Roman" w:hAnsi="Tahoma" w:cs="Tahoma"/>
                <w:sz w:val="20"/>
                <w:szCs w:val="20"/>
                <w:lang w:val="cs-CZ" w:eastAsia="cs-CZ"/>
              </w:rPr>
              <w:t>jednatel společnosti</w:t>
            </w:r>
            <w:r w:rsidRPr="005839AF">
              <w:rPr>
                <w:rFonts w:ascii="Tahoma" w:eastAsia="Times New Roman" w:hAnsi="Tahoma" w:cs="Tahoma"/>
                <w:snapToGrid w:val="0"/>
                <w:sz w:val="20"/>
                <w:szCs w:val="20"/>
                <w:lang w:val="cs-CZ" w:eastAsia="cs-CZ"/>
              </w:rPr>
              <w:t xml:space="preserve"> ]</w:t>
            </w:r>
          </w:p>
          <w:p w:rsidR="005839AF" w:rsidRPr="005839AF" w:rsidRDefault="005839AF" w:rsidP="005839AF">
            <w:pPr>
              <w:tabs>
                <w:tab w:val="center" w:pos="4536"/>
                <w:tab w:val="right" w:pos="9072"/>
              </w:tabs>
              <w:spacing w:after="0" w:line="240" w:lineRule="auto"/>
              <w:jc w:val="center"/>
              <w:rPr>
                <w:rFonts w:ascii="Tahoma" w:eastAsia="Times New Roman" w:hAnsi="Tahoma" w:cs="Tahoma"/>
                <w:sz w:val="20"/>
                <w:szCs w:val="20"/>
                <w:lang w:val="cs-CZ" w:eastAsia="cs-CZ"/>
              </w:rPr>
            </w:pPr>
          </w:p>
        </w:tc>
      </w:tr>
      <w:tr w:rsidR="005839AF" w:rsidRPr="005839AF" w:rsidTr="005839AF">
        <w:tblPrEx>
          <w:tblCellMar>
            <w:top w:w="0" w:type="dxa"/>
            <w:bottom w:w="0" w:type="dxa"/>
          </w:tblCellMar>
        </w:tblPrEx>
        <w:tc>
          <w:tcPr>
            <w:tcW w:w="4527" w:type="dxa"/>
          </w:tcPr>
          <w:p w:rsidR="005839AF" w:rsidRPr="005839AF" w:rsidRDefault="005839AF" w:rsidP="005839AF">
            <w:pPr>
              <w:spacing w:after="0" w:line="240" w:lineRule="auto"/>
              <w:jc w:val="center"/>
              <w:rPr>
                <w:rFonts w:ascii="Tahoma" w:eastAsia="Times New Roman" w:hAnsi="Tahoma" w:cs="Tahoma"/>
                <w:sz w:val="20"/>
                <w:szCs w:val="20"/>
                <w:lang w:val="cs-CZ" w:eastAsia="cs-CZ"/>
              </w:rPr>
            </w:pPr>
          </w:p>
        </w:tc>
        <w:tc>
          <w:tcPr>
            <w:tcW w:w="4527" w:type="dxa"/>
          </w:tcPr>
          <w:p w:rsidR="005839AF" w:rsidRPr="005839AF" w:rsidRDefault="005839AF" w:rsidP="005839AF">
            <w:pPr>
              <w:spacing w:after="0" w:line="240" w:lineRule="auto"/>
              <w:rPr>
                <w:rFonts w:ascii="Tahoma" w:eastAsia="Times New Roman" w:hAnsi="Tahoma" w:cs="Tahoma"/>
                <w:sz w:val="20"/>
                <w:szCs w:val="20"/>
                <w:lang w:val="cs-CZ" w:eastAsia="cs-CZ"/>
              </w:rPr>
            </w:pPr>
          </w:p>
        </w:tc>
      </w:tr>
    </w:tbl>
    <w:p w:rsidR="005839AF" w:rsidRPr="005839AF" w:rsidRDefault="005839AF" w:rsidP="005839AF">
      <w:pPr>
        <w:spacing w:after="0" w:line="240" w:lineRule="auto"/>
        <w:jc w:val="center"/>
        <w:rPr>
          <w:rFonts w:ascii="Tahoma" w:eastAsia="Times New Roman" w:hAnsi="Tahoma" w:cs="Tahoma"/>
          <w:sz w:val="20"/>
          <w:szCs w:val="20"/>
          <w:lang w:val="cs-CZ" w:eastAsia="cs-CZ"/>
        </w:rPr>
        <w:sectPr w:rsidR="005839AF" w:rsidRPr="005839AF">
          <w:headerReference w:type="default" r:id="rId9"/>
          <w:footerReference w:type="even" r:id="rId10"/>
          <w:footerReference w:type="default" r:id="rId11"/>
          <w:pgSz w:w="11907" w:h="16840" w:code="9"/>
          <w:pgMar w:top="1412" w:right="1582" w:bottom="1412" w:left="1412" w:header="431" w:footer="431" w:gutter="0"/>
          <w:cols w:space="708"/>
          <w:titlePg/>
        </w:sectPr>
      </w:pPr>
      <w:r w:rsidRPr="005839AF">
        <w:rPr>
          <w:rFonts w:ascii="Tahoma" w:eastAsia="Times New Roman" w:hAnsi="Tahoma" w:cs="Tahoma"/>
          <w:sz w:val="20"/>
          <w:szCs w:val="20"/>
          <w:lang w:val="cs-CZ" w:eastAsia="cs-CZ"/>
        </w:rPr>
        <w:br w:type="page"/>
      </w:r>
    </w:p>
    <w:p w:rsidR="005839AF" w:rsidRPr="005839AF" w:rsidRDefault="005839AF" w:rsidP="005839AF">
      <w:pPr>
        <w:spacing w:after="0" w:line="240" w:lineRule="auto"/>
        <w:jc w:val="center"/>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Příloha č. 1</w:t>
      </w: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 xml:space="preserve">Rámcová specifikace </w:t>
      </w:r>
    </w:p>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 </w:t>
      </w:r>
    </w:p>
    <w:p w:rsidR="005839AF" w:rsidRPr="005839AF" w:rsidRDefault="005839AF" w:rsidP="005839AF">
      <w:pPr>
        <w:spacing w:after="0" w:line="240" w:lineRule="auto"/>
        <w:rPr>
          <w:rFonts w:ascii="Tahoma" w:eastAsia="Times New Roman" w:hAnsi="Tahoma" w:cs="Tahoma"/>
          <w:sz w:val="20"/>
          <w:szCs w:val="20"/>
          <w:lang w:val="cs-CZ" w:eastAsia="cs-CZ"/>
        </w:rPr>
        <w:sectPr w:rsidR="005839AF" w:rsidRPr="005839AF" w:rsidSect="005839AF">
          <w:type w:val="continuous"/>
          <w:pgSz w:w="11907" w:h="16840" w:code="9"/>
          <w:pgMar w:top="1412" w:right="1582" w:bottom="1412" w:left="1412" w:header="431" w:footer="431" w:gutter="0"/>
          <w:cols w:space="708"/>
          <w:titlePg/>
        </w:sectPr>
      </w:pPr>
    </w:p>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keepNext/>
        <w:keepLines/>
        <w:pBdr>
          <w:top w:val="threeDEmboss" w:sz="12" w:space="0" w:color="auto"/>
          <w:bottom w:val="threeDEmboss" w:sz="12" w:space="0" w:color="auto"/>
        </w:pBdr>
        <w:tabs>
          <w:tab w:val="num" w:pos="0"/>
          <w:tab w:val="num" w:pos="1141"/>
        </w:tabs>
        <w:spacing w:before="12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Základní vlastnosti řešení</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Dodané řešení bude obsahovat následující funkce.</w:t>
      </w: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Centrální místo pro ukládání všech informací o produktu „TreeINFO pro SharePoint“</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 xml:space="preserve">Portál umožní uložit a text, obrázky a dokumenty, které popisují jednotlivé moduly produktu. Texty je možné vytvářet přímo v portálu a po kontrole přesunout ke zveřejnění na portálu.Texty podporují hypertextové odkazy na jiné texty, uložené v portálu. </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Poskytuje popis všech modulů „TreeINFO pro SharePoint“</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Každý nabízený modul má na portálu své místo, kde se soustředí veškeré informace o modulu.</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Umožňuje vyhledávat informace</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 xml:space="preserve">Uživatel může vyhledávat informace pomocí fulltext nebo navigací v položkách portálu. </w:t>
      </w: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color w:val="000000"/>
          <w:sz w:val="20"/>
          <w:szCs w:val="20"/>
          <w:lang w:val="cs-CZ" w:eastAsia="cs-CZ"/>
        </w:rPr>
      </w:pPr>
      <w:r w:rsidRPr="005839AF">
        <w:rPr>
          <w:rFonts w:ascii="Tahoma" w:eastAsia="Times New Roman" w:hAnsi="Tahoma" w:cs="Times New Roman"/>
          <w:b/>
          <w:bCs/>
          <w:color w:val="000000"/>
          <w:sz w:val="20"/>
          <w:szCs w:val="20"/>
          <w:lang w:val="cs-CZ" w:eastAsia="cs-CZ"/>
        </w:rPr>
        <w:t>Umožňuje komunikovat uživatelům s výrobcem</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V rámci portálu bude existovat diskusní forum pro komunikaci mezi uživateli a výrobcem.</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 xml:space="preserve"> </w:t>
      </w: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Slouží k získávání námětů na další rozvoj aplikace „TreeINFO pro SharePoint“</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Uživatelé mohou přes portál zadávat náměty pro další rozvoj aplikace.</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Obsahuje odkazy na další produkty používané s „TreeINFO pro SharePoint“</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Portál obsahuje seznam odkazů na další stránky, které souvisejí s produktem.  Seznam se dá snadno upravovat administrátorem.</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Umožňuje objednat vybraný modul</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Uživatel je přesměrován na stránku, kde může vybraný modul přímo objednat.</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 xml:space="preserve">Umožňuje zaregistrovat zakoupený modul </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Uživatel může vyplnit registrační údaje a zaregistrovat se jako uživatel modulu a případně přihlásit k odběru newsletterů.</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Plnohodnotný redakční systém pro úpravy obsahu</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Veškerý obsah portálu je snadno administrovatelný administrátorem bez znalosti programování.</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Napojení na DMS systém TreeINFO</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 xml:space="preserve">Portál umožní přebírat dokumenty ze systému TreeINFO. </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Arial" w:hAnsi="Tahoma" w:cs="Times New Roman"/>
          <w:b/>
          <w:bCs/>
          <w:color w:val="000000"/>
          <w:sz w:val="20"/>
          <w:szCs w:val="20"/>
          <w:lang w:val="cs-CZ" w:eastAsia="cs-CZ"/>
        </w:rPr>
      </w:pPr>
      <w:r w:rsidRPr="005839AF">
        <w:rPr>
          <w:rFonts w:ascii="Tahoma" w:eastAsia="Arial" w:hAnsi="Tahoma" w:cs="Times New Roman"/>
          <w:b/>
          <w:bCs/>
          <w:color w:val="000000"/>
          <w:sz w:val="20"/>
          <w:szCs w:val="20"/>
          <w:lang w:val="cs-CZ" w:eastAsia="cs-CZ"/>
        </w:rPr>
        <w:t>Aplikace bude podporovat veškeré běžně používané prohlížeče.</w:t>
      </w:r>
    </w:p>
    <w:p w:rsidR="005839AF" w:rsidRPr="005839AF" w:rsidRDefault="005839AF" w:rsidP="005839AF">
      <w:pPr>
        <w:spacing w:after="0" w:line="240" w:lineRule="auto"/>
        <w:rPr>
          <w:rFonts w:ascii="Tahoma" w:eastAsia="Arial" w:hAnsi="Tahoma" w:cs="Times New Roman"/>
          <w:sz w:val="20"/>
          <w:szCs w:val="20"/>
          <w:lang w:val="cs-CZ" w:eastAsia="cs-CZ"/>
        </w:rPr>
      </w:pPr>
      <w:r w:rsidRPr="005839AF">
        <w:rPr>
          <w:rFonts w:ascii="Tahoma" w:eastAsia="Arial" w:hAnsi="Tahoma" w:cs="Times New Roman"/>
          <w:sz w:val="20"/>
          <w:szCs w:val="20"/>
          <w:lang w:val="cs-CZ" w:eastAsia="cs-CZ"/>
        </w:rPr>
        <w:t>MS Explorer, Firefox,…</w:t>
      </w:r>
    </w:p>
    <w:p w:rsidR="005839AF" w:rsidRPr="005839AF" w:rsidRDefault="005839AF" w:rsidP="005839AF">
      <w:pPr>
        <w:spacing w:after="240" w:line="240" w:lineRule="auto"/>
        <w:rPr>
          <w:rFonts w:ascii="Tahoma" w:eastAsia="Arial" w:hAnsi="Tahoma" w:cs="Arial"/>
          <w:b/>
          <w:sz w:val="20"/>
          <w:lang w:val="cs-CZ" w:eastAsia="cs-CZ"/>
        </w:rPr>
      </w:pPr>
    </w:p>
    <w:p w:rsidR="005839AF" w:rsidRPr="005839AF" w:rsidRDefault="005839AF" w:rsidP="005839AF">
      <w:pPr>
        <w:spacing w:after="0" w:line="240" w:lineRule="auto"/>
        <w:ind w:left="360"/>
        <w:jc w:val="both"/>
        <w:rPr>
          <w:rFonts w:ascii="Tahoma" w:eastAsia="Times New Roman" w:hAnsi="Tahoma" w:cs="Tahoma"/>
          <w:sz w:val="20"/>
          <w:szCs w:val="20"/>
          <w:lang w:val="cs-CZ" w:eastAsia="cs-CZ"/>
        </w:rPr>
      </w:pPr>
    </w:p>
    <w:p w:rsidR="005839AF" w:rsidRPr="005839AF" w:rsidRDefault="005839AF" w:rsidP="005839AF">
      <w:pPr>
        <w:keepNext/>
        <w:keepLines/>
        <w:pBdr>
          <w:top w:val="threeDEmboss" w:sz="12" w:space="0" w:color="auto"/>
          <w:bottom w:val="threeDEmboss" w:sz="12" w:space="0" w:color="auto"/>
        </w:pBdr>
        <w:tabs>
          <w:tab w:val="num" w:pos="0"/>
          <w:tab w:val="left" w:pos="567"/>
        </w:tabs>
        <w:spacing w:before="120" w:after="120" w:line="240" w:lineRule="auto"/>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Etapy realizace díla</w:t>
      </w:r>
    </w:p>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sz w:val="20"/>
          <w:szCs w:val="20"/>
          <w:lang w:val="cs-CZ" w:eastAsia="cs-CZ"/>
        </w:rPr>
      </w:pPr>
      <w:r w:rsidRPr="005839AF">
        <w:rPr>
          <w:rFonts w:ascii="Tahoma" w:eastAsia="Times New Roman" w:hAnsi="Tahoma" w:cs="Times New Roman"/>
          <w:b/>
          <w:bCs/>
          <w:sz w:val="20"/>
          <w:szCs w:val="20"/>
          <w:lang w:val="cs-CZ" w:eastAsia="cs-CZ"/>
        </w:rPr>
        <w:t>Etapa I. / Analýza</w:t>
      </w:r>
    </w:p>
    <w:p w:rsidR="005839AF" w:rsidRPr="005839AF" w:rsidRDefault="005839AF" w:rsidP="005839AF">
      <w:pPr>
        <w:spacing w:after="12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Výstupem bude dokument, který bude obsahovat:</w:t>
      </w:r>
    </w:p>
    <w:p w:rsidR="005839AF" w:rsidRPr="005839AF" w:rsidRDefault="005839AF" w:rsidP="005839AF">
      <w:pPr>
        <w:numPr>
          <w:ilvl w:val="0"/>
          <w:numId w:val="6"/>
        </w:numPr>
        <w:spacing w:after="60" w:line="240" w:lineRule="auto"/>
        <w:ind w:left="426" w:hanging="426"/>
        <w:jc w:val="both"/>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Seznam požadavků</w:t>
      </w:r>
    </w:p>
    <w:p w:rsidR="005839AF" w:rsidRPr="005839AF" w:rsidRDefault="005839AF" w:rsidP="005839AF">
      <w:pPr>
        <w:numPr>
          <w:ilvl w:val="0"/>
          <w:numId w:val="6"/>
        </w:numPr>
        <w:spacing w:after="60" w:line="240" w:lineRule="auto"/>
        <w:ind w:left="426" w:hanging="426"/>
        <w:jc w:val="both"/>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Návrh řešení</w:t>
      </w:r>
    </w:p>
    <w:p w:rsidR="005839AF" w:rsidRPr="005839AF" w:rsidRDefault="005839AF" w:rsidP="005839AF">
      <w:pPr>
        <w:numPr>
          <w:ilvl w:val="0"/>
          <w:numId w:val="6"/>
        </w:numPr>
        <w:spacing w:after="60" w:line="240" w:lineRule="auto"/>
        <w:ind w:left="426" w:hanging="426"/>
        <w:jc w:val="both"/>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Způsob administrace</w:t>
      </w:r>
    </w:p>
    <w:p w:rsidR="005839AF" w:rsidRPr="005839AF" w:rsidRDefault="005839AF" w:rsidP="005839AF">
      <w:pPr>
        <w:spacing w:after="0" w:line="240" w:lineRule="auto"/>
        <w:rPr>
          <w:rFonts w:ascii="Tahoma" w:eastAsia="Times New Roman" w:hAnsi="Tahoma" w:cs="Times New Roman"/>
          <w:sz w:val="20"/>
          <w:szCs w:val="20"/>
          <w:lang w:val="cs-CZ" w:eastAsia="cs-CZ"/>
        </w:rPr>
      </w:pPr>
    </w:p>
    <w:p w:rsidR="005839AF" w:rsidRPr="005839AF" w:rsidRDefault="005839AF" w:rsidP="005839AF">
      <w:pPr>
        <w:numPr>
          <w:ilvl w:val="1"/>
          <w:numId w:val="0"/>
        </w:numPr>
        <w:tabs>
          <w:tab w:val="num" w:pos="1285"/>
        </w:tabs>
        <w:spacing w:before="120" w:after="120" w:line="240" w:lineRule="auto"/>
        <w:ind w:left="1285" w:hanging="576"/>
        <w:jc w:val="both"/>
        <w:outlineLvl w:val="1"/>
        <w:rPr>
          <w:rFonts w:ascii="Tahoma" w:eastAsia="Times New Roman" w:hAnsi="Tahoma" w:cs="Times New Roman"/>
          <w:b/>
          <w:bCs/>
          <w:color w:val="000000"/>
          <w:sz w:val="20"/>
          <w:szCs w:val="20"/>
          <w:lang w:val="cs-CZ" w:eastAsia="cs-CZ"/>
        </w:rPr>
      </w:pPr>
      <w:r w:rsidRPr="005839AF">
        <w:rPr>
          <w:rFonts w:ascii="Tahoma" w:eastAsia="Times New Roman" w:hAnsi="Tahoma" w:cs="Times New Roman"/>
          <w:b/>
          <w:bCs/>
          <w:color w:val="000000"/>
          <w:sz w:val="20"/>
          <w:szCs w:val="20"/>
          <w:lang w:val="cs-CZ" w:eastAsia="cs-CZ"/>
        </w:rPr>
        <w:t>Etapa II. / Implementace</w:t>
      </w:r>
    </w:p>
    <w:p w:rsidR="005839AF" w:rsidRPr="005839AF" w:rsidRDefault="005839AF" w:rsidP="005839AF">
      <w:pPr>
        <w:spacing w:after="0" w:line="240" w:lineRule="auto"/>
        <w:rPr>
          <w:rFonts w:ascii="Tahoma" w:eastAsia="Times New Roman" w:hAnsi="Tahoma" w:cs="Times New Roman"/>
          <w:sz w:val="20"/>
          <w:szCs w:val="20"/>
          <w:lang w:val="cs-CZ" w:eastAsia="cs-CZ"/>
        </w:rPr>
      </w:pPr>
      <w:r w:rsidRPr="005839AF">
        <w:rPr>
          <w:rFonts w:ascii="Tahoma" w:eastAsia="Times New Roman" w:hAnsi="Tahoma" w:cs="Times New Roman"/>
          <w:sz w:val="20"/>
          <w:szCs w:val="20"/>
          <w:lang w:val="cs-CZ" w:eastAsia="cs-CZ"/>
        </w:rPr>
        <w:t>Výstupem bude hotový web portál.</w:t>
      </w:r>
    </w:p>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spacing w:after="0" w:line="240" w:lineRule="auto"/>
        <w:ind w:left="360"/>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br w:type="page"/>
      </w:r>
      <w:r w:rsidRPr="005839AF">
        <w:rPr>
          <w:rFonts w:ascii="Tahoma" w:eastAsia="Times New Roman" w:hAnsi="Tahoma" w:cs="Tahoma"/>
          <w:b/>
          <w:sz w:val="20"/>
          <w:szCs w:val="20"/>
          <w:lang w:val="cs-CZ" w:eastAsia="cs-CZ"/>
        </w:rPr>
        <w:lastRenderedPageBreak/>
        <w:t>Příloha č. 2</w:t>
      </w:r>
    </w:p>
    <w:p w:rsidR="005839AF" w:rsidRPr="005839AF" w:rsidRDefault="005839AF" w:rsidP="005839AF">
      <w:pPr>
        <w:spacing w:after="24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Harmonogram plnění dle etap</w:t>
      </w:r>
    </w:p>
    <w:p w:rsidR="005839AF" w:rsidRPr="005839AF" w:rsidRDefault="005839AF" w:rsidP="005839AF">
      <w:pPr>
        <w:spacing w:after="0" w:line="240" w:lineRule="auto"/>
        <w:jc w:val="both"/>
        <w:rPr>
          <w:rFonts w:ascii="Tahoma" w:eastAsia="Times New Roman" w:hAnsi="Tahoma" w:cs="Tahoma"/>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tbl>
      <w:tblPr>
        <w:tblpPr w:leftFromText="141" w:rightFromText="141" w:vertAnchor="page" w:horzAnchor="page" w:tblpX="3467" w:tblpY="35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9DB3FB"/>
        <w:tblLook w:val="01E0"/>
      </w:tblPr>
      <w:tblGrid>
        <w:gridCol w:w="2330"/>
        <w:gridCol w:w="2326"/>
      </w:tblGrid>
      <w:tr w:rsidR="005839AF" w:rsidRPr="005839AF" w:rsidTr="005839AF">
        <w:tc>
          <w:tcPr>
            <w:tcW w:w="2330" w:type="dxa"/>
            <w:shd w:val="clear" w:color="auto" w:fill="9DB3FB"/>
          </w:tcPr>
          <w:p w:rsidR="005839AF" w:rsidRPr="005839AF" w:rsidRDefault="005839AF" w:rsidP="005839AF">
            <w:pPr>
              <w:spacing w:before="60" w:after="0" w:line="240" w:lineRule="auto"/>
              <w:jc w:val="center"/>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Aktivita</w:t>
            </w:r>
          </w:p>
        </w:tc>
        <w:tc>
          <w:tcPr>
            <w:tcW w:w="2326" w:type="dxa"/>
            <w:shd w:val="clear" w:color="auto" w:fill="9DB3FB"/>
          </w:tcPr>
          <w:p w:rsidR="005839AF" w:rsidRPr="005839AF" w:rsidRDefault="005839AF" w:rsidP="005839AF">
            <w:pPr>
              <w:spacing w:before="60" w:after="0" w:line="240" w:lineRule="auto"/>
              <w:jc w:val="center"/>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Do</w:t>
            </w:r>
          </w:p>
        </w:tc>
      </w:tr>
      <w:tr w:rsidR="005839AF" w:rsidRPr="005839AF" w:rsidTr="005839AF">
        <w:tc>
          <w:tcPr>
            <w:tcW w:w="2330" w:type="dxa"/>
            <w:shd w:val="clear" w:color="auto" w:fill="FFFFFF"/>
          </w:tcPr>
          <w:p w:rsidR="005839AF" w:rsidRPr="005839AF" w:rsidRDefault="005839AF" w:rsidP="005839AF">
            <w:pPr>
              <w:spacing w:before="60" w:after="0" w:line="240" w:lineRule="auto"/>
              <w:rPr>
                <w:rFonts w:ascii="Tahoma" w:eastAsia="Times New Roman" w:hAnsi="Tahoma" w:cs="Tahoma"/>
                <w:bCs/>
                <w:sz w:val="20"/>
                <w:szCs w:val="20"/>
                <w:lang w:val="cs-CZ" w:eastAsia="cs-CZ"/>
              </w:rPr>
            </w:pPr>
            <w:r w:rsidRPr="005839AF">
              <w:rPr>
                <w:rFonts w:ascii="Tahoma" w:eastAsia="Times New Roman" w:hAnsi="Tahoma" w:cs="Tahoma"/>
                <w:bCs/>
                <w:sz w:val="20"/>
                <w:szCs w:val="20"/>
                <w:lang w:val="cs-CZ" w:eastAsia="cs-CZ"/>
              </w:rPr>
              <w:t xml:space="preserve">1. </w:t>
            </w:r>
            <w:r w:rsidRPr="005839AF">
              <w:rPr>
                <w:rFonts w:ascii="Tahoma" w:eastAsia="Times New Roman" w:hAnsi="Tahoma" w:cs="Tahoma"/>
                <w:sz w:val="20"/>
                <w:szCs w:val="20"/>
                <w:lang w:val="cs-CZ" w:eastAsia="cs-CZ"/>
              </w:rPr>
              <w:t>Analýza</w:t>
            </w:r>
          </w:p>
        </w:tc>
        <w:tc>
          <w:tcPr>
            <w:tcW w:w="2326" w:type="dxa"/>
            <w:shd w:val="clear" w:color="auto" w:fill="FFFFFF"/>
          </w:tcPr>
          <w:p w:rsidR="005839AF" w:rsidRPr="005839AF" w:rsidRDefault="005839AF" w:rsidP="005839AF">
            <w:pPr>
              <w:spacing w:before="60" w:after="0" w:line="240" w:lineRule="auto"/>
              <w:jc w:val="center"/>
              <w:rPr>
                <w:rFonts w:ascii="Tahoma" w:eastAsia="Times New Roman" w:hAnsi="Tahoma" w:cs="Tahoma"/>
                <w:bCs/>
                <w:sz w:val="20"/>
                <w:szCs w:val="20"/>
                <w:lang w:val="cs-CZ" w:eastAsia="cs-CZ"/>
              </w:rPr>
            </w:pPr>
            <w:r w:rsidRPr="005839AF">
              <w:rPr>
                <w:rFonts w:ascii="Tahoma" w:eastAsia="Times New Roman" w:hAnsi="Tahoma" w:cs="Tahoma"/>
                <w:bCs/>
                <w:sz w:val="20"/>
                <w:szCs w:val="20"/>
                <w:lang w:val="cs-CZ" w:eastAsia="cs-CZ"/>
              </w:rPr>
              <w:t>30.4.2010</w:t>
            </w:r>
          </w:p>
        </w:tc>
      </w:tr>
      <w:tr w:rsidR="005839AF" w:rsidRPr="005839AF" w:rsidTr="005839AF">
        <w:tc>
          <w:tcPr>
            <w:tcW w:w="2330" w:type="dxa"/>
            <w:shd w:val="clear" w:color="auto" w:fill="FFFFFF"/>
          </w:tcPr>
          <w:p w:rsidR="005839AF" w:rsidRPr="005839AF" w:rsidRDefault="005839AF" w:rsidP="005839AF">
            <w:pPr>
              <w:spacing w:before="60" w:after="0" w:line="240" w:lineRule="auto"/>
              <w:rPr>
                <w:rFonts w:ascii="Tahoma" w:eastAsia="Times New Roman" w:hAnsi="Tahoma" w:cs="Tahoma"/>
                <w:bCs/>
                <w:sz w:val="20"/>
                <w:szCs w:val="20"/>
                <w:lang w:val="cs-CZ" w:eastAsia="cs-CZ"/>
              </w:rPr>
            </w:pPr>
            <w:r w:rsidRPr="005839AF">
              <w:rPr>
                <w:rFonts w:ascii="Tahoma" w:eastAsia="Times New Roman" w:hAnsi="Tahoma" w:cs="Tahoma"/>
                <w:bCs/>
                <w:sz w:val="20"/>
                <w:szCs w:val="20"/>
                <w:lang w:val="cs-CZ" w:eastAsia="cs-CZ"/>
              </w:rPr>
              <w:t xml:space="preserve">2. </w:t>
            </w:r>
            <w:r w:rsidRPr="005839AF">
              <w:rPr>
                <w:rFonts w:ascii="Tahoma" w:eastAsia="Times New Roman" w:hAnsi="Tahoma" w:cs="Tahoma"/>
                <w:sz w:val="20"/>
                <w:szCs w:val="20"/>
                <w:lang w:val="cs-CZ" w:eastAsia="cs-CZ"/>
              </w:rPr>
              <w:t>Implementace</w:t>
            </w:r>
          </w:p>
        </w:tc>
        <w:tc>
          <w:tcPr>
            <w:tcW w:w="2326" w:type="dxa"/>
            <w:shd w:val="clear" w:color="auto" w:fill="FFFFFF"/>
          </w:tcPr>
          <w:p w:rsidR="005839AF" w:rsidRPr="005839AF" w:rsidRDefault="005839AF" w:rsidP="005839AF">
            <w:pPr>
              <w:spacing w:before="60" w:after="0" w:line="240" w:lineRule="auto"/>
              <w:jc w:val="center"/>
              <w:rPr>
                <w:rFonts w:ascii="Tahoma" w:eastAsia="Times New Roman" w:hAnsi="Tahoma" w:cs="Tahoma"/>
                <w:bCs/>
                <w:sz w:val="20"/>
                <w:szCs w:val="20"/>
                <w:lang w:val="cs-CZ" w:eastAsia="cs-CZ"/>
              </w:rPr>
            </w:pPr>
            <w:r w:rsidRPr="005839AF">
              <w:rPr>
                <w:rFonts w:ascii="Tahoma" w:eastAsia="Times New Roman" w:hAnsi="Tahoma" w:cs="Tahoma"/>
                <w:bCs/>
                <w:sz w:val="20"/>
                <w:szCs w:val="20"/>
                <w:lang w:val="cs-CZ" w:eastAsia="cs-CZ"/>
              </w:rPr>
              <w:t>30.6.2010</w:t>
            </w:r>
          </w:p>
        </w:tc>
      </w:tr>
    </w:tbl>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br w:type="page"/>
      </w:r>
    </w:p>
    <w:p w:rsidR="005839AF" w:rsidRPr="005839AF" w:rsidRDefault="005839AF" w:rsidP="005839AF">
      <w:pPr>
        <w:spacing w:after="0" w:line="240" w:lineRule="auto"/>
        <w:jc w:val="center"/>
        <w:rPr>
          <w:rFonts w:ascii="Tahoma" w:eastAsia="Times New Roman" w:hAnsi="Tahoma" w:cs="Tahoma"/>
          <w:sz w:val="20"/>
          <w:szCs w:val="20"/>
          <w:lang w:val="cs-CZ" w:eastAsia="cs-CZ"/>
        </w:rPr>
      </w:pPr>
      <w:r w:rsidRPr="005839AF">
        <w:rPr>
          <w:rFonts w:ascii="Tahoma" w:eastAsia="Times New Roman" w:hAnsi="Tahoma" w:cs="Tahoma"/>
          <w:b/>
          <w:sz w:val="20"/>
          <w:szCs w:val="20"/>
          <w:lang w:val="cs-CZ" w:eastAsia="cs-CZ"/>
        </w:rPr>
        <w:lastRenderedPageBreak/>
        <w:t>Příloha č. 3</w:t>
      </w: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Cena a platební kalendář</w:t>
      </w:r>
    </w:p>
    <w:p w:rsidR="005839AF" w:rsidRPr="005839AF" w:rsidRDefault="005839AF" w:rsidP="005839AF">
      <w:pPr>
        <w:keepNext/>
        <w:tabs>
          <w:tab w:val="num" w:pos="567"/>
          <w:tab w:val="num" w:pos="1141"/>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 xml:space="preserve">ceny </w:t>
      </w:r>
    </w:p>
    <w:tbl>
      <w:tblPr>
        <w:tblW w:w="9794" w:type="dxa"/>
        <w:tblInd w:w="57" w:type="dxa"/>
        <w:tblCellMar>
          <w:left w:w="70" w:type="dxa"/>
          <w:right w:w="70" w:type="dxa"/>
        </w:tblCellMar>
        <w:tblLook w:val="0000"/>
      </w:tblPr>
      <w:tblGrid>
        <w:gridCol w:w="4349"/>
        <w:gridCol w:w="1156"/>
        <w:gridCol w:w="1589"/>
        <w:gridCol w:w="868"/>
        <w:gridCol w:w="1832"/>
      </w:tblGrid>
      <w:tr w:rsidR="005839AF" w:rsidRPr="005839AF" w:rsidTr="005839AF">
        <w:trPr>
          <w:trHeight w:val="311"/>
        </w:trPr>
        <w:tc>
          <w:tcPr>
            <w:tcW w:w="4349" w:type="dxa"/>
            <w:tcBorders>
              <w:top w:val="single" w:sz="8" w:space="0" w:color="auto"/>
              <w:left w:val="single" w:sz="8" w:space="0" w:color="auto"/>
              <w:bottom w:val="nil"/>
              <w:right w:val="nil"/>
            </w:tcBorders>
            <w:shd w:val="clear" w:color="auto" w:fill="CCFF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Práce</w:t>
            </w:r>
          </w:p>
        </w:tc>
        <w:tc>
          <w:tcPr>
            <w:tcW w:w="1156" w:type="dxa"/>
            <w:tcBorders>
              <w:top w:val="single" w:sz="8" w:space="0" w:color="auto"/>
              <w:left w:val="nil"/>
              <w:bottom w:val="nil"/>
              <w:right w:val="nil"/>
            </w:tcBorders>
            <w:shd w:val="clear" w:color="auto" w:fill="CCFFFF"/>
            <w:vAlign w:val="bottom"/>
          </w:tcPr>
          <w:p w:rsidR="005839AF" w:rsidRPr="005839AF" w:rsidRDefault="005839AF" w:rsidP="005839AF">
            <w:pPr>
              <w:spacing w:after="0" w:line="240" w:lineRule="auto"/>
              <w:ind w:right="-212"/>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Počet dní</w:t>
            </w:r>
          </w:p>
        </w:tc>
        <w:tc>
          <w:tcPr>
            <w:tcW w:w="1589" w:type="dxa"/>
            <w:tcBorders>
              <w:top w:val="single" w:sz="8" w:space="0" w:color="auto"/>
              <w:left w:val="nil"/>
              <w:bottom w:val="nil"/>
              <w:right w:val="nil"/>
            </w:tcBorders>
            <w:shd w:val="clear" w:color="auto" w:fill="CCFFFF"/>
            <w:noWrap/>
            <w:vAlign w:val="bottom"/>
          </w:tcPr>
          <w:p w:rsidR="005839AF" w:rsidRPr="005839AF" w:rsidRDefault="005839AF" w:rsidP="005839AF">
            <w:pPr>
              <w:spacing w:after="0" w:line="240" w:lineRule="auto"/>
              <w:ind w:left="-70"/>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Cena bez DPH</w:t>
            </w:r>
          </w:p>
        </w:tc>
        <w:tc>
          <w:tcPr>
            <w:tcW w:w="868" w:type="dxa"/>
            <w:tcBorders>
              <w:top w:val="single" w:sz="8" w:space="0" w:color="auto"/>
              <w:left w:val="nil"/>
              <w:bottom w:val="nil"/>
            </w:tcBorders>
            <w:shd w:val="clear" w:color="auto" w:fill="CCFFFF"/>
            <w:noWrap/>
            <w:vAlign w:val="bottom"/>
          </w:tcPr>
          <w:p w:rsidR="005839AF" w:rsidRPr="005839AF" w:rsidRDefault="005839AF" w:rsidP="005839AF">
            <w:pPr>
              <w:tabs>
                <w:tab w:val="left" w:pos="1458"/>
              </w:tabs>
              <w:spacing w:after="0" w:line="240" w:lineRule="auto"/>
              <w:ind w:left="-70" w:right="-70"/>
              <w:jc w:val="center"/>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DPH</w:t>
            </w:r>
          </w:p>
        </w:tc>
        <w:tc>
          <w:tcPr>
            <w:tcW w:w="1832" w:type="dxa"/>
            <w:tcBorders>
              <w:top w:val="single" w:sz="8" w:space="0" w:color="auto"/>
              <w:right w:val="single" w:sz="8" w:space="0" w:color="auto"/>
            </w:tcBorders>
            <w:shd w:val="clear" w:color="auto" w:fill="CCFFFF"/>
            <w:vAlign w:val="bottom"/>
          </w:tcPr>
          <w:p w:rsidR="005839AF" w:rsidRPr="005839AF" w:rsidRDefault="005839AF" w:rsidP="005839AF">
            <w:pPr>
              <w:tabs>
                <w:tab w:val="left" w:pos="1064"/>
              </w:tabs>
              <w:spacing w:after="0" w:line="240" w:lineRule="auto"/>
              <w:ind w:left="72"/>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Cena s DPH</w:t>
            </w:r>
          </w:p>
        </w:tc>
      </w:tr>
      <w:tr w:rsidR="005839AF" w:rsidRPr="005839AF" w:rsidTr="005839AF">
        <w:trPr>
          <w:trHeight w:val="264"/>
        </w:trPr>
        <w:tc>
          <w:tcPr>
            <w:tcW w:w="4349" w:type="dxa"/>
            <w:tcBorders>
              <w:top w:val="nil"/>
              <w:left w:val="single" w:sz="8" w:space="0" w:color="auto"/>
              <w:bottom w:val="nil"/>
              <w:right w:val="nil"/>
            </w:tcBorders>
            <w:shd w:val="clear" w:color="auto" w:fill="00CC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Modul 1</w:t>
            </w:r>
          </w:p>
        </w:tc>
        <w:tc>
          <w:tcPr>
            <w:tcW w:w="1156" w:type="dxa"/>
            <w:tcBorders>
              <w:top w:val="nil"/>
              <w:left w:val="nil"/>
              <w:bottom w:val="nil"/>
              <w:right w:val="nil"/>
            </w:tcBorders>
            <w:shd w:val="clear" w:color="auto" w:fill="00CC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p>
        </w:tc>
        <w:tc>
          <w:tcPr>
            <w:tcW w:w="1589" w:type="dxa"/>
            <w:tcBorders>
              <w:top w:val="nil"/>
              <w:left w:val="nil"/>
              <w:bottom w:val="nil"/>
              <w:right w:val="nil"/>
            </w:tcBorders>
            <w:shd w:val="clear" w:color="auto" w:fill="00CCFF"/>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00CCFF"/>
            <w:noWrap/>
            <w:vAlign w:val="bottom"/>
          </w:tcPr>
          <w:p w:rsidR="005839AF" w:rsidRPr="005839AF" w:rsidRDefault="005839AF" w:rsidP="005839AF">
            <w:pPr>
              <w:spacing w:after="0" w:line="240" w:lineRule="auto"/>
              <w:jc w:val="right"/>
              <w:rPr>
                <w:rFonts w:ascii="Tahoma" w:eastAsia="Times New Roman" w:hAnsi="Tahoma" w:cs="Tahoma"/>
                <w:b/>
                <w:bCs/>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Analýza</w:t>
            </w: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     30   </w:t>
            </w: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  100 000,- Kč            </w:t>
            </w: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19 000,- Kč 119 000,- Kč   </w:t>
            </w: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00CC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Modul 2</w:t>
            </w:r>
          </w:p>
        </w:tc>
        <w:tc>
          <w:tcPr>
            <w:tcW w:w="1156" w:type="dxa"/>
            <w:tcBorders>
              <w:top w:val="nil"/>
              <w:left w:val="nil"/>
              <w:bottom w:val="nil"/>
              <w:right w:val="nil"/>
            </w:tcBorders>
            <w:shd w:val="clear" w:color="auto" w:fill="00CC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p>
        </w:tc>
        <w:tc>
          <w:tcPr>
            <w:tcW w:w="1589" w:type="dxa"/>
            <w:tcBorders>
              <w:top w:val="nil"/>
              <w:left w:val="nil"/>
              <w:bottom w:val="nil"/>
              <w:right w:val="nil"/>
            </w:tcBorders>
            <w:shd w:val="clear" w:color="auto" w:fill="00CCFF"/>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00CCFF"/>
            <w:noWrap/>
            <w:vAlign w:val="bottom"/>
          </w:tcPr>
          <w:p w:rsidR="005839AF" w:rsidRPr="005839AF" w:rsidRDefault="005839AF" w:rsidP="005839AF">
            <w:pPr>
              <w:spacing w:after="0" w:line="240" w:lineRule="auto"/>
              <w:jc w:val="right"/>
              <w:rPr>
                <w:rFonts w:ascii="Tahoma" w:eastAsia="Times New Roman" w:hAnsi="Tahoma" w:cs="Tahoma"/>
                <w:b/>
                <w:bCs/>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Implementace                                                   </w:t>
            </w: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    60</w:t>
            </w: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330 000,- Kč</w:t>
            </w: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62 700,- Kč  392 700,- Kč</w:t>
            </w: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r>
      <w:tr w:rsidR="005839AF" w:rsidRPr="005839AF" w:rsidTr="005839AF">
        <w:trPr>
          <w:trHeight w:val="264"/>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Celkem práce:</w:t>
            </w: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 xml:space="preserve">    90</w:t>
            </w: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430 000</w:t>
            </w:r>
            <w:r w:rsidRPr="005839AF">
              <w:rPr>
                <w:rFonts w:ascii="Tahoma" w:eastAsia="Times New Roman" w:hAnsi="Tahoma" w:cs="Tahoma"/>
                <w:sz w:val="20"/>
                <w:szCs w:val="20"/>
                <w:lang w:val="cs-CZ" w:eastAsia="cs-CZ"/>
              </w:rPr>
              <w:t>,- Kč</w:t>
            </w: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81 700</w:t>
            </w:r>
            <w:r w:rsidRPr="005839AF">
              <w:rPr>
                <w:rFonts w:ascii="Tahoma" w:eastAsia="Times New Roman" w:hAnsi="Tahoma" w:cs="Tahoma"/>
                <w:sz w:val="20"/>
                <w:szCs w:val="20"/>
                <w:lang w:val="cs-CZ" w:eastAsia="cs-CZ"/>
              </w:rPr>
              <w:t xml:space="preserve">,- Kč </w:t>
            </w:r>
            <w:r w:rsidRPr="005839AF">
              <w:rPr>
                <w:rFonts w:ascii="Tahoma" w:eastAsia="Times New Roman" w:hAnsi="Tahoma" w:cs="Tahoma"/>
                <w:b/>
                <w:bCs/>
                <w:sz w:val="20"/>
                <w:szCs w:val="20"/>
                <w:lang w:val="cs-CZ" w:eastAsia="cs-CZ"/>
              </w:rPr>
              <w:t>511 700</w:t>
            </w:r>
            <w:r w:rsidRPr="005839AF">
              <w:rPr>
                <w:rFonts w:ascii="Tahoma" w:eastAsia="Times New Roman" w:hAnsi="Tahoma" w:cs="Tahoma"/>
                <w:sz w:val="20"/>
                <w:szCs w:val="20"/>
                <w:lang w:val="cs-CZ" w:eastAsia="cs-CZ"/>
              </w:rPr>
              <w:t>,- Kč</w:t>
            </w:r>
          </w:p>
        </w:tc>
      </w:tr>
      <w:tr w:rsidR="005839AF" w:rsidRPr="005839AF" w:rsidTr="005839AF">
        <w:trPr>
          <w:trHeight w:val="280"/>
        </w:trPr>
        <w:tc>
          <w:tcPr>
            <w:tcW w:w="4349"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w:t>
            </w:r>
          </w:p>
        </w:tc>
        <w:tc>
          <w:tcPr>
            <w:tcW w:w="1156"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589"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2700" w:type="dxa"/>
            <w:gridSpan w:val="2"/>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r>
      <w:tr w:rsidR="005839AF" w:rsidRPr="005839AF" w:rsidTr="005839AF">
        <w:trPr>
          <w:trHeight w:val="280"/>
        </w:trPr>
        <w:tc>
          <w:tcPr>
            <w:tcW w:w="4349" w:type="dxa"/>
            <w:tcBorders>
              <w:top w:val="nil"/>
              <w:left w:val="single" w:sz="8" w:space="0" w:color="auto"/>
              <w:bottom w:val="single" w:sz="8" w:space="0" w:color="auto"/>
              <w:right w:val="nil"/>
            </w:tcBorders>
            <w:shd w:val="clear" w:color="auto" w:fill="FFCC99"/>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Celkem:</w:t>
            </w:r>
          </w:p>
        </w:tc>
        <w:tc>
          <w:tcPr>
            <w:tcW w:w="1156" w:type="dxa"/>
            <w:tcBorders>
              <w:top w:val="nil"/>
              <w:left w:val="nil"/>
              <w:bottom w:val="single" w:sz="8" w:space="0" w:color="auto"/>
              <w:right w:val="nil"/>
            </w:tcBorders>
            <w:shd w:val="clear" w:color="auto" w:fill="FFCC99"/>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 xml:space="preserve">    90</w:t>
            </w:r>
          </w:p>
        </w:tc>
        <w:tc>
          <w:tcPr>
            <w:tcW w:w="1589" w:type="dxa"/>
            <w:tcBorders>
              <w:top w:val="nil"/>
              <w:left w:val="nil"/>
              <w:bottom w:val="single" w:sz="8" w:space="0" w:color="auto"/>
              <w:right w:val="nil"/>
            </w:tcBorders>
            <w:shd w:val="clear" w:color="auto" w:fill="FFCC99"/>
            <w:noWrap/>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430 000</w:t>
            </w:r>
            <w:r w:rsidRPr="005839AF">
              <w:rPr>
                <w:rFonts w:ascii="Tahoma" w:eastAsia="Times New Roman" w:hAnsi="Tahoma" w:cs="Tahoma"/>
                <w:sz w:val="20"/>
                <w:szCs w:val="20"/>
                <w:lang w:val="cs-CZ" w:eastAsia="cs-CZ"/>
              </w:rPr>
              <w:t>,- Kč</w:t>
            </w:r>
          </w:p>
        </w:tc>
        <w:tc>
          <w:tcPr>
            <w:tcW w:w="2700" w:type="dxa"/>
            <w:gridSpan w:val="2"/>
            <w:tcBorders>
              <w:top w:val="nil"/>
              <w:left w:val="nil"/>
              <w:bottom w:val="single" w:sz="8" w:space="0" w:color="auto"/>
              <w:right w:val="single" w:sz="8" w:space="0" w:color="auto"/>
            </w:tcBorders>
            <w:shd w:val="clear" w:color="auto" w:fill="FFCC99"/>
            <w:noWrap/>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81 700</w:t>
            </w:r>
            <w:r w:rsidRPr="005839AF">
              <w:rPr>
                <w:rFonts w:ascii="Tahoma" w:eastAsia="Times New Roman" w:hAnsi="Tahoma" w:cs="Tahoma"/>
                <w:sz w:val="20"/>
                <w:szCs w:val="20"/>
                <w:lang w:val="cs-CZ" w:eastAsia="cs-CZ"/>
              </w:rPr>
              <w:t xml:space="preserve">,- Kč </w:t>
            </w:r>
            <w:r w:rsidRPr="005839AF">
              <w:rPr>
                <w:rFonts w:ascii="Tahoma" w:eastAsia="Times New Roman" w:hAnsi="Tahoma" w:cs="Tahoma"/>
                <w:b/>
                <w:bCs/>
                <w:sz w:val="20"/>
                <w:szCs w:val="20"/>
                <w:lang w:val="cs-CZ" w:eastAsia="cs-CZ"/>
              </w:rPr>
              <w:t>511 700</w:t>
            </w:r>
            <w:r w:rsidRPr="005839AF">
              <w:rPr>
                <w:rFonts w:ascii="Tahoma" w:eastAsia="Times New Roman" w:hAnsi="Tahoma" w:cs="Tahoma"/>
                <w:sz w:val="20"/>
                <w:szCs w:val="20"/>
                <w:lang w:val="cs-CZ" w:eastAsia="cs-CZ"/>
              </w:rPr>
              <w:t>,- Kč</w:t>
            </w:r>
          </w:p>
        </w:tc>
      </w:tr>
    </w:tbl>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Ceny jsou uvedeny bez DPH.</w:t>
      </w:r>
    </w:p>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keepNext/>
        <w:tabs>
          <w:tab w:val="num" w:pos="567"/>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Platební kalendář</w:t>
      </w:r>
    </w:p>
    <w:p w:rsidR="005839AF" w:rsidRPr="005839AF" w:rsidRDefault="005839AF" w:rsidP="005839AF">
      <w:pPr>
        <w:spacing w:after="0" w:line="240" w:lineRule="auto"/>
        <w:rPr>
          <w:rFonts w:ascii="Tahoma" w:eastAsia="Times New Roman" w:hAnsi="Tahoma" w:cs="Tahoma"/>
          <w:sz w:val="20"/>
          <w:szCs w:val="20"/>
          <w:lang w:val="cs-CZ" w:eastAsia="cs-CZ"/>
        </w:rPr>
      </w:pPr>
    </w:p>
    <w:tbl>
      <w:tblPr>
        <w:tblW w:w="9280" w:type="dxa"/>
        <w:tblInd w:w="57" w:type="dxa"/>
        <w:tblCellMar>
          <w:left w:w="70" w:type="dxa"/>
          <w:right w:w="70" w:type="dxa"/>
        </w:tblCellMar>
        <w:tblLook w:val="0000"/>
      </w:tblPr>
      <w:tblGrid>
        <w:gridCol w:w="6160"/>
        <w:gridCol w:w="400"/>
        <w:gridCol w:w="1260"/>
        <w:gridCol w:w="1460"/>
      </w:tblGrid>
      <w:tr w:rsidR="005839AF" w:rsidRPr="005839AF" w:rsidTr="005839AF">
        <w:trPr>
          <w:trHeight w:val="255"/>
        </w:trPr>
        <w:tc>
          <w:tcPr>
            <w:tcW w:w="6160" w:type="dxa"/>
            <w:tcBorders>
              <w:top w:val="single" w:sz="8" w:space="0" w:color="auto"/>
              <w:left w:val="single" w:sz="8" w:space="0" w:color="auto"/>
              <w:bottom w:val="nil"/>
              <w:right w:val="nil"/>
            </w:tcBorders>
            <w:shd w:val="clear" w:color="auto" w:fill="00CC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Platební kalendář</w:t>
            </w:r>
          </w:p>
        </w:tc>
        <w:tc>
          <w:tcPr>
            <w:tcW w:w="400" w:type="dxa"/>
            <w:tcBorders>
              <w:top w:val="single" w:sz="8" w:space="0" w:color="auto"/>
              <w:left w:val="nil"/>
              <w:bottom w:val="nil"/>
              <w:right w:val="nil"/>
            </w:tcBorders>
            <w:shd w:val="clear" w:color="auto" w:fill="00CCFF"/>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 </w:t>
            </w:r>
          </w:p>
        </w:tc>
        <w:tc>
          <w:tcPr>
            <w:tcW w:w="1260" w:type="dxa"/>
            <w:tcBorders>
              <w:top w:val="single" w:sz="8" w:space="0" w:color="auto"/>
              <w:left w:val="nil"/>
              <w:bottom w:val="nil"/>
              <w:right w:val="nil"/>
            </w:tcBorders>
            <w:shd w:val="clear" w:color="auto" w:fill="00CCFF"/>
            <w:noWrap/>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Datum</w:t>
            </w:r>
          </w:p>
        </w:tc>
        <w:tc>
          <w:tcPr>
            <w:tcW w:w="1460" w:type="dxa"/>
            <w:tcBorders>
              <w:top w:val="single" w:sz="8" w:space="0" w:color="auto"/>
              <w:left w:val="nil"/>
              <w:bottom w:val="nil"/>
              <w:right w:val="single" w:sz="8" w:space="0" w:color="auto"/>
            </w:tcBorders>
            <w:shd w:val="clear" w:color="auto" w:fill="00CCFF"/>
            <w:noWrap/>
            <w:vAlign w:val="bottom"/>
          </w:tcPr>
          <w:p w:rsidR="005839AF" w:rsidRPr="005839AF" w:rsidRDefault="005839AF" w:rsidP="005839AF">
            <w:pPr>
              <w:spacing w:after="0" w:line="240" w:lineRule="auto"/>
              <w:rPr>
                <w:rFonts w:ascii="Tahoma" w:eastAsia="Times New Roman" w:hAnsi="Tahoma" w:cs="Tahoma"/>
                <w:b/>
                <w:bCs/>
                <w:sz w:val="20"/>
                <w:szCs w:val="20"/>
                <w:lang w:val="cs-CZ" w:eastAsia="cs-CZ"/>
              </w:rPr>
            </w:pPr>
            <w:r w:rsidRPr="005839AF">
              <w:rPr>
                <w:rFonts w:ascii="Tahoma" w:eastAsia="Times New Roman" w:hAnsi="Tahoma" w:cs="Tahoma"/>
                <w:b/>
                <w:bCs/>
                <w:sz w:val="20"/>
                <w:szCs w:val="20"/>
                <w:lang w:val="cs-CZ" w:eastAsia="cs-CZ"/>
              </w:rPr>
              <w:t>Částka</w:t>
            </w: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Modul 1</w:t>
            </w: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30.4.2010</w:t>
            </w: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119 000,- Kč   </w:t>
            </w: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Modul 2</w:t>
            </w: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30.6.2010</w:t>
            </w: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392 700,- Kč  </w:t>
            </w:r>
          </w:p>
        </w:tc>
      </w:tr>
      <w:tr w:rsidR="005839AF" w:rsidRPr="005839AF" w:rsidTr="005839AF">
        <w:trPr>
          <w:trHeight w:val="255"/>
        </w:trPr>
        <w:tc>
          <w:tcPr>
            <w:tcW w:w="6160" w:type="dxa"/>
            <w:tcBorders>
              <w:top w:val="nil"/>
              <w:left w:val="single" w:sz="8" w:space="0" w:color="auto"/>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400" w:type="dxa"/>
            <w:tcBorders>
              <w:top w:val="nil"/>
              <w:left w:val="nil"/>
              <w:bottom w:val="nil"/>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nil"/>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460" w:type="dxa"/>
            <w:tcBorders>
              <w:top w:val="nil"/>
              <w:left w:val="nil"/>
              <w:bottom w:val="nil"/>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r w:rsidR="005839AF" w:rsidRPr="005839AF" w:rsidTr="005839AF">
        <w:trPr>
          <w:trHeight w:val="270"/>
        </w:trPr>
        <w:tc>
          <w:tcPr>
            <w:tcW w:w="6160" w:type="dxa"/>
            <w:tcBorders>
              <w:top w:val="nil"/>
              <w:left w:val="single" w:sz="8" w:space="0" w:color="auto"/>
              <w:bottom w:val="single" w:sz="8" w:space="0" w:color="auto"/>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400" w:type="dxa"/>
            <w:tcBorders>
              <w:top w:val="nil"/>
              <w:left w:val="nil"/>
              <w:bottom w:val="single" w:sz="8" w:space="0" w:color="auto"/>
              <w:right w:val="nil"/>
            </w:tcBorders>
            <w:shd w:val="clear" w:color="auto" w:fill="auto"/>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260" w:type="dxa"/>
            <w:tcBorders>
              <w:top w:val="nil"/>
              <w:left w:val="nil"/>
              <w:bottom w:val="single" w:sz="8" w:space="0" w:color="auto"/>
              <w:right w:val="nil"/>
            </w:tcBorders>
            <w:shd w:val="clear" w:color="auto" w:fill="auto"/>
            <w:noWrap/>
            <w:vAlign w:val="bottom"/>
          </w:tcPr>
          <w:p w:rsidR="005839AF" w:rsidRPr="005839AF" w:rsidRDefault="005839AF" w:rsidP="005839AF">
            <w:pPr>
              <w:spacing w:after="0" w:line="240" w:lineRule="auto"/>
              <w:rPr>
                <w:rFonts w:ascii="Tahoma" w:eastAsia="Times New Roman" w:hAnsi="Tahoma" w:cs="Tahoma"/>
                <w:sz w:val="20"/>
                <w:szCs w:val="20"/>
                <w:lang w:val="cs-CZ" w:eastAsia="cs-CZ"/>
              </w:rPr>
            </w:pPr>
          </w:p>
        </w:tc>
        <w:tc>
          <w:tcPr>
            <w:tcW w:w="1460" w:type="dxa"/>
            <w:tcBorders>
              <w:top w:val="nil"/>
              <w:left w:val="nil"/>
              <w:bottom w:val="single" w:sz="8" w:space="0" w:color="auto"/>
              <w:right w:val="single" w:sz="8" w:space="0" w:color="auto"/>
            </w:tcBorders>
            <w:shd w:val="clear" w:color="auto" w:fill="auto"/>
            <w:noWrap/>
            <w:vAlign w:val="bottom"/>
          </w:tcPr>
          <w:p w:rsidR="005839AF" w:rsidRPr="005839AF" w:rsidRDefault="005839AF" w:rsidP="005839AF">
            <w:pPr>
              <w:spacing w:after="0" w:line="240" w:lineRule="auto"/>
              <w:jc w:val="right"/>
              <w:rPr>
                <w:rFonts w:ascii="Tahoma" w:eastAsia="Times New Roman" w:hAnsi="Tahoma" w:cs="Tahoma"/>
                <w:sz w:val="20"/>
                <w:szCs w:val="20"/>
                <w:lang w:val="cs-CZ" w:eastAsia="cs-CZ"/>
              </w:rPr>
            </w:pPr>
          </w:p>
        </w:tc>
      </w:tr>
    </w:tbl>
    <w:p w:rsidR="005839AF" w:rsidRPr="005839AF" w:rsidRDefault="005839AF" w:rsidP="005839AF">
      <w:pPr>
        <w:spacing w:after="0" w:line="240" w:lineRule="auto"/>
        <w:rPr>
          <w:rFonts w:ascii="Tahoma" w:eastAsia="Times New Roman" w:hAnsi="Tahoma" w:cs="Tahoma"/>
          <w:sz w:val="20"/>
          <w:szCs w:val="20"/>
          <w:lang w:val="cs-CZ" w:eastAsia="cs-CZ"/>
        </w:rPr>
      </w:pPr>
    </w:p>
    <w:p w:rsidR="005839AF" w:rsidRPr="005839AF" w:rsidRDefault="005839AF" w:rsidP="005839AF">
      <w:pPr>
        <w:spacing w:after="0" w:line="240" w:lineRule="auto"/>
        <w:rPr>
          <w:rFonts w:ascii="Tahoma" w:eastAsia="Times New Roman" w:hAnsi="Tahoma" w:cs="Tahoma"/>
          <w:sz w:val="20"/>
          <w:szCs w:val="20"/>
          <w:lang w:val="cs-CZ" w:eastAsia="cs-CZ"/>
        </w:rPr>
        <w:sectPr w:rsidR="005839AF" w:rsidRPr="005839AF" w:rsidSect="005839AF">
          <w:type w:val="continuous"/>
          <w:pgSz w:w="11907" w:h="16840" w:code="9"/>
          <w:pgMar w:top="1412" w:right="1582" w:bottom="1412" w:left="1412" w:header="431" w:footer="431" w:gutter="0"/>
          <w:cols w:space="708"/>
          <w:titlePg/>
        </w:sectPr>
      </w:pPr>
      <w:r w:rsidRPr="005839AF">
        <w:rPr>
          <w:rFonts w:ascii="Tahoma" w:eastAsia="Times New Roman" w:hAnsi="Tahoma" w:cs="Tahoma"/>
          <w:sz w:val="20"/>
          <w:szCs w:val="20"/>
          <w:lang w:val="cs-CZ" w:eastAsia="cs-CZ"/>
        </w:rPr>
        <w:br w:type="page"/>
      </w:r>
    </w:p>
    <w:p w:rsidR="005839AF" w:rsidRPr="005839AF" w:rsidRDefault="005839AF" w:rsidP="005839AF">
      <w:pPr>
        <w:spacing w:after="0" w:line="240" w:lineRule="auto"/>
        <w:rPr>
          <w:rFonts w:ascii="Tahoma" w:eastAsia="Times New Roman" w:hAnsi="Tahoma" w:cs="Tahoma"/>
          <w:b/>
          <w:sz w:val="20"/>
          <w:szCs w:val="20"/>
          <w:lang w:val="cs-CZ" w:eastAsia="cs-CZ"/>
        </w:rPr>
      </w:pP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Příloha č. 4</w:t>
      </w:r>
    </w:p>
    <w:p w:rsidR="005839AF" w:rsidRPr="005839AF" w:rsidRDefault="005839AF" w:rsidP="005839AF">
      <w:pPr>
        <w:spacing w:after="0" w:line="240" w:lineRule="auto"/>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Akceptační kritéria a odstraňování vad</w:t>
      </w:r>
    </w:p>
    <w:p w:rsidR="005839AF" w:rsidRPr="005839AF" w:rsidRDefault="005839AF" w:rsidP="005839AF">
      <w:pPr>
        <w:keepNext/>
        <w:tabs>
          <w:tab w:val="num" w:pos="1141"/>
        </w:tabs>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PŘEDÁNÍ A PŘEVZETÍ PLNĚNÍ</w:t>
      </w:r>
    </w:p>
    <w:p w:rsidR="005839AF" w:rsidRPr="005839AF" w:rsidRDefault="005839AF" w:rsidP="005839AF">
      <w:pPr>
        <w:spacing w:after="0" w:line="240" w:lineRule="auto"/>
        <w:ind w:left="567" w:hanging="567"/>
        <w:rPr>
          <w:rFonts w:ascii="Tahoma" w:eastAsia="Times New Roman" w:hAnsi="Tahoma" w:cs="Tahoma"/>
          <w:sz w:val="20"/>
          <w:szCs w:val="20"/>
          <w:lang w:val="cs-CZ" w:eastAsia="cs-CZ"/>
        </w:rPr>
      </w:pP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Předání a převzetí plnění zhotovitele dle této smlouvy proběhne na základě akceptační procedury, která zahrnuje porovnání skutečných vlastností plnění se specifikací plnění uvedenou v této smlouvě a v návrhu řešení. </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Dílo se považuje za předané po úspěšné realizaci akceptačních testů.</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 průběhu realizace, před zahájením akceptace jednotlivých etap, budou zhotovitelem vypracována podrobná akceptační kritéria a časový plán akceptace, kterými se pro tyto účely rozumí smluvními stranami dohodnuté vlastnosti plnění, které budou předmětem akceptačních testů. Platí, že akceptační kritéria mají být pokud možno přesně měřitelná a to dle potřeby i nezávislou třetí osobou.</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Pro účely vymezení smluvních povinností zhotovitele jsou stanovena tato základní akceptační kritéria jednotlivých etap plnění díla. </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Etapa „Analýza“ dle ust. 4.1 Přílohy č. 1 této smlouvy je akceptována schválením výstupního dokumentu objednatelem. Schválením dokumentu se z něho stává závazná specifikace díla, která slouží i pro vlastní akceptační procesy, kterou jsou v rámci tohoto kroku detailně popsány.</w:t>
      </w:r>
    </w:p>
    <w:p w:rsidR="005839AF" w:rsidRPr="005839AF" w:rsidRDefault="005839AF" w:rsidP="005839AF">
      <w:pPr>
        <w:keepNext/>
        <w:spacing w:before="600" w:after="120" w:line="240" w:lineRule="auto"/>
        <w:ind w:left="567" w:hanging="567"/>
        <w:jc w:val="both"/>
        <w:outlineLvl w:val="0"/>
        <w:rPr>
          <w:rFonts w:ascii="Tahoma" w:eastAsia="Times New Roman" w:hAnsi="Tahoma" w:cs="Tahoma"/>
          <w:b/>
          <w:caps/>
          <w:kern w:val="28"/>
          <w:sz w:val="20"/>
          <w:szCs w:val="20"/>
          <w:lang w:val="cs-CZ" w:eastAsia="cs-CZ"/>
        </w:rPr>
      </w:pPr>
      <w:r w:rsidRPr="005839AF">
        <w:rPr>
          <w:rFonts w:ascii="Tahoma" w:eastAsia="Times New Roman" w:hAnsi="Tahoma" w:cs="Tahoma"/>
          <w:b/>
          <w:caps/>
          <w:kern w:val="28"/>
          <w:sz w:val="20"/>
          <w:szCs w:val="20"/>
          <w:lang w:val="cs-CZ" w:eastAsia="cs-CZ"/>
        </w:rPr>
        <w:t>AKCEPTAČNÍ TESTY</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Zhotovitel sdělí písemně objednateli nejméně pět pracovních dní předem termín zahájení akceptačních testů. Objednatel je oprávněn se těchto testů zúčastnit a je povinen osvědčit jejich konání.</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Jestliže plnění nesplňuje stanovená akceptační kritéria kteréhokoliv akceptačního testu, je objednatel povinen bezodkladně po provedení takového testu doručit zhotoviteli písemnou zprávu, ve které uvede a popíše veškeré zjištěné vady a navrhne lhůtu nového provedení akceptačního testu. Zhotovitel napraví tyto vady a příslušné akceptační testy budou provedeny znovu.</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Při výskytu vad jsou smluvní strany povinny vynaložit veškeré rozumné úsilí, aby mohl být časový plán akceptačních testů dodržen.</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Během akceptačních testů jsou smluvní strany povinny spolupracovat při třídění vad podle jejich závažnosti a vyvinout veškeré rozumné úsilí, aby tyto vady byly odstraněny v rámci časového plánu akceptačních testů. Kdykoliv se v průběhu akceptačních testů vyskytne nějaká vada, mohou se smluvní strany dohodnout na změně časového plánu akceptačních testů, pokud nebude možné zachovat původní plán akceptačních testů.</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Všechny záznamy o akceptačních testech budou obsahovat třídění zjištěných vad podle stupně jejich závažnosti. Toto třídění vad se vztahuje na dokumentaci k použití stejně jako na softwarové součásti plnění. Rozdělení do stupňů závažnosti bude provedeno v souladu s následujícím:</w:t>
      </w:r>
    </w:p>
    <w:p w:rsidR="005839AF" w:rsidRPr="005839AF" w:rsidRDefault="005839AF" w:rsidP="005839AF">
      <w:pPr>
        <w:spacing w:after="0" w:line="240" w:lineRule="auto"/>
        <w:ind w:left="567" w:hanging="567"/>
        <w:outlineLvl w:val="2"/>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2.5.1  Vada kategorie Priorita 1 (kritická), </w:t>
      </w:r>
    </w:p>
    <w:p w:rsidR="005839AF" w:rsidRPr="005839AF" w:rsidRDefault="005839AF" w:rsidP="005839AF">
      <w:pPr>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w:t>
      </w:r>
      <w:r w:rsidRPr="005839AF">
        <w:rPr>
          <w:rFonts w:ascii="Tahoma" w:eastAsia="Times New Roman" w:hAnsi="Tahoma" w:cs="Tahoma"/>
          <w:sz w:val="20"/>
          <w:szCs w:val="20"/>
          <w:lang w:val="cs-CZ" w:eastAsia="cs-CZ"/>
        </w:rPr>
        <w:tab/>
        <w:t xml:space="preserve">aplikace neoperovatelná nebo je nefunkční, data jsou ztracena nebo nepřístupná a tento stav není ani dočasně překonatelný náhradním způsobem. </w:t>
      </w:r>
    </w:p>
    <w:p w:rsidR="005839AF" w:rsidRPr="005839AF" w:rsidRDefault="005839AF" w:rsidP="005839AF">
      <w:pPr>
        <w:tabs>
          <w:tab w:val="num" w:pos="-1560"/>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 </w:t>
      </w:r>
      <w:r w:rsidRPr="005839AF">
        <w:rPr>
          <w:rFonts w:ascii="Tahoma" w:eastAsia="Times New Roman" w:hAnsi="Tahoma" w:cs="Tahoma"/>
          <w:sz w:val="20"/>
          <w:szCs w:val="20"/>
          <w:lang w:val="cs-CZ" w:eastAsia="cs-CZ"/>
        </w:rPr>
        <w:tab/>
        <w:t xml:space="preserve">způsobuje "zamrznutí" nebo "zhroucení" aplikace během normálního používání, přičemž tomu nemůže být zabráněno užitím stanovených postupů, které jsou v kompetenci správce aplikace objednatele, </w:t>
      </w:r>
    </w:p>
    <w:p w:rsidR="005839AF" w:rsidRPr="005839AF" w:rsidRDefault="005839AF" w:rsidP="005839AF">
      <w:pPr>
        <w:tabs>
          <w:tab w:val="num" w:pos="-1985"/>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lastRenderedPageBreak/>
        <w:t>-</w:t>
      </w:r>
      <w:r w:rsidRPr="005839AF">
        <w:rPr>
          <w:rFonts w:ascii="Tahoma" w:eastAsia="Times New Roman" w:hAnsi="Tahoma" w:cs="Tahoma"/>
          <w:sz w:val="20"/>
          <w:szCs w:val="20"/>
          <w:lang w:val="cs-CZ" w:eastAsia="cs-CZ"/>
        </w:rPr>
        <w:tab/>
        <w:t xml:space="preserve">způsobuje ztrátu nebo porušení dat během běžného užívání systému, přičemž tomu nemůže být zabráněno užitím stanovených postupů, které jsou v kompetenci správce objednatele, </w:t>
      </w:r>
    </w:p>
    <w:p w:rsidR="005839AF" w:rsidRPr="005839AF" w:rsidRDefault="005839AF" w:rsidP="005839AF">
      <w:pPr>
        <w:tabs>
          <w:tab w:val="num" w:pos="-1985"/>
        </w:tabs>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w:t>
      </w:r>
      <w:r w:rsidRPr="005839AF">
        <w:rPr>
          <w:rFonts w:ascii="Tahoma" w:eastAsia="Times New Roman" w:hAnsi="Tahoma" w:cs="Tahoma"/>
          <w:sz w:val="20"/>
          <w:szCs w:val="20"/>
          <w:lang w:val="cs-CZ" w:eastAsia="cs-CZ"/>
        </w:rPr>
        <w:tab/>
        <w:t xml:space="preserve">nefunkčnost, která znemožňuje využití systému objednatelem. </w:t>
      </w:r>
    </w:p>
    <w:p w:rsidR="005839AF" w:rsidRPr="005839AF" w:rsidRDefault="005839AF" w:rsidP="005839AF">
      <w:pPr>
        <w:spacing w:before="60" w:after="0" w:line="240" w:lineRule="auto"/>
        <w:ind w:left="567" w:hanging="567"/>
        <w:jc w:val="both"/>
        <w:rPr>
          <w:rFonts w:ascii="Tahoma" w:eastAsia="Times New Roman" w:hAnsi="Tahoma" w:cs="Tahoma"/>
          <w:sz w:val="20"/>
          <w:szCs w:val="20"/>
          <w:lang w:val="cs-CZ" w:eastAsia="cs-CZ"/>
        </w:rPr>
      </w:pPr>
    </w:p>
    <w:p w:rsidR="005839AF" w:rsidRPr="005839AF" w:rsidRDefault="005839AF" w:rsidP="005839AF">
      <w:pPr>
        <w:spacing w:after="0" w:line="240" w:lineRule="auto"/>
        <w:ind w:left="567" w:hanging="567"/>
        <w:outlineLvl w:val="2"/>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2.5.2  Vada kategorie Priorita 2, </w:t>
      </w:r>
    </w:p>
    <w:p w:rsidR="005839AF" w:rsidRPr="005839AF" w:rsidRDefault="005839AF" w:rsidP="005839AF">
      <w:pPr>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w:t>
      </w:r>
      <w:r w:rsidRPr="005839AF">
        <w:rPr>
          <w:rFonts w:ascii="Tahoma" w:eastAsia="Times New Roman" w:hAnsi="Tahoma" w:cs="Tahoma"/>
          <w:sz w:val="20"/>
          <w:szCs w:val="20"/>
          <w:lang w:val="cs-CZ" w:eastAsia="cs-CZ"/>
        </w:rPr>
        <w:tab/>
        <w:t>dopad problému je velký, ale aplikace pokračuje v omezeném provozu nebo existuje náhradní řešení,</w:t>
      </w:r>
    </w:p>
    <w:p w:rsidR="005839AF" w:rsidRPr="005839AF" w:rsidRDefault="005839AF" w:rsidP="005839AF">
      <w:pPr>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w:t>
      </w:r>
      <w:r w:rsidRPr="005839AF">
        <w:rPr>
          <w:rFonts w:ascii="Tahoma" w:eastAsia="Times New Roman" w:hAnsi="Tahoma" w:cs="Tahoma"/>
          <w:sz w:val="20"/>
          <w:szCs w:val="20"/>
          <w:lang w:val="cs-CZ" w:eastAsia="cs-CZ"/>
        </w:rPr>
        <w:tab/>
        <w:t>způsobuje významné problémy při používání aplikace, avšak je překonatelná dočasným náhradním postupem,</w:t>
      </w:r>
    </w:p>
    <w:p w:rsidR="005839AF" w:rsidRPr="005839AF" w:rsidRDefault="005839AF" w:rsidP="005839AF">
      <w:pPr>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w:t>
      </w:r>
      <w:r w:rsidRPr="005839AF">
        <w:rPr>
          <w:rFonts w:ascii="Tahoma" w:eastAsia="Times New Roman" w:hAnsi="Tahoma" w:cs="Tahoma"/>
          <w:sz w:val="20"/>
          <w:szCs w:val="20"/>
          <w:lang w:val="cs-CZ" w:eastAsia="cs-CZ"/>
        </w:rPr>
        <w:tab/>
        <w:t>způsobuje, že vlastnosti aplikace se významně odchylují od specifikace v dokumentaci, avšak není podstatně omezena jeho funkčnost.</w:t>
      </w:r>
    </w:p>
    <w:p w:rsidR="005839AF" w:rsidRPr="005839AF" w:rsidRDefault="005839AF" w:rsidP="005839AF">
      <w:pPr>
        <w:spacing w:before="60" w:after="0" w:line="240" w:lineRule="auto"/>
        <w:ind w:left="567" w:hanging="567"/>
        <w:jc w:val="both"/>
        <w:rPr>
          <w:rFonts w:ascii="Tahoma" w:eastAsia="Times New Roman" w:hAnsi="Tahoma" w:cs="Tahoma"/>
          <w:sz w:val="20"/>
          <w:szCs w:val="20"/>
          <w:lang w:val="cs-CZ" w:eastAsia="cs-CZ"/>
        </w:rPr>
      </w:pPr>
    </w:p>
    <w:p w:rsidR="005839AF" w:rsidRPr="005839AF" w:rsidRDefault="005839AF" w:rsidP="005839AF">
      <w:pPr>
        <w:spacing w:after="0" w:line="240" w:lineRule="auto"/>
        <w:ind w:left="567" w:hanging="567"/>
        <w:outlineLvl w:val="2"/>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2.5.3  Vada kategorie Priorita 3</w:t>
      </w:r>
    </w:p>
    <w:p w:rsidR="005839AF" w:rsidRPr="005839AF" w:rsidRDefault="005839AF" w:rsidP="005839AF">
      <w:pPr>
        <w:numPr>
          <w:ilvl w:val="1"/>
          <w:numId w:val="4"/>
        </w:numPr>
        <w:spacing w:before="60" w:after="0" w:line="240" w:lineRule="auto"/>
        <w:ind w:left="851" w:hanging="284"/>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problém nemá zásadní vliv na činnost aplikace nebo se jedná o požadavek na změnu.  </w:t>
      </w:r>
    </w:p>
    <w:p w:rsidR="005839AF" w:rsidRPr="005839AF" w:rsidRDefault="005839AF" w:rsidP="005839AF">
      <w:pPr>
        <w:numPr>
          <w:ilvl w:val="1"/>
          <w:numId w:val="4"/>
        </w:numPr>
        <w:spacing w:before="60" w:after="0" w:line="240" w:lineRule="auto"/>
        <w:ind w:left="1134" w:hanging="567"/>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se projevuje v neshodě ovládání či výstupů s chováním popsaným v dokumentaci, </w:t>
      </w:r>
    </w:p>
    <w:p w:rsidR="005839AF" w:rsidRPr="005839AF" w:rsidRDefault="005839AF" w:rsidP="005839AF">
      <w:pPr>
        <w:numPr>
          <w:ilvl w:val="1"/>
          <w:numId w:val="4"/>
        </w:numPr>
        <w:spacing w:before="60" w:after="0" w:line="240" w:lineRule="auto"/>
        <w:ind w:left="1134" w:hanging="567"/>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drobné chyby nebránící provozu, nelogičnosti ve způsobu ovládání, ergonomické nedostatky, </w:t>
      </w:r>
    </w:p>
    <w:p w:rsidR="005839AF" w:rsidRPr="005839AF" w:rsidRDefault="005839AF" w:rsidP="005839AF">
      <w:pPr>
        <w:numPr>
          <w:ilvl w:val="1"/>
          <w:numId w:val="4"/>
        </w:numPr>
        <w:spacing w:before="60" w:after="0" w:line="240" w:lineRule="auto"/>
        <w:ind w:left="1134" w:hanging="567"/>
        <w:jc w:val="both"/>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ostatní vady, které nejsou uvedeny v předcházejících kategoriích.</w:t>
      </w:r>
    </w:p>
    <w:p w:rsidR="005839AF" w:rsidRPr="005839AF" w:rsidRDefault="005839AF" w:rsidP="005839AF">
      <w:pPr>
        <w:spacing w:after="0" w:line="240" w:lineRule="auto"/>
        <w:ind w:left="567" w:hanging="567"/>
        <w:jc w:val="both"/>
        <w:rPr>
          <w:rFonts w:ascii="Tahoma" w:eastAsia="Times New Roman" w:hAnsi="Tahoma" w:cs="Tahoma"/>
          <w:sz w:val="20"/>
          <w:szCs w:val="20"/>
          <w:lang w:val="cs-CZ" w:eastAsia="cs-CZ"/>
        </w:rPr>
      </w:pP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 xml:space="preserve">Jestliže plnění splní akceptační kritéria akceptačních testů, má se za to, že bylo předběžně předáno a objednatelem převzato. Dílo splňuje akceptační kritéria v případě, že neobsahuje žádnou vadu uvedenou v bodě 2.5.1 a maximálně tři vady uvedené v bodě 2.5.2 a libovolný počet vad uvedených v bodě 2.5.3. V případě, že dílo splňuje tato kritéria, má se za to, že plnění bylo předáno řádně ve smyslu platných právních předpisů. V případě, že jsou splněna akceptační kritéria, má se pro účely převzetí za to, že je bez vad. Tím není dotčena povinnost zhotovitele vady v co nejkratší době odstranit. </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Při převzetí plnění nebo kterékoliv jeho části v souladu s tímto článkem je objednatel povinen podepsat předběžný akceptační protokol, který je předběžným potvrzení o přijetí plnění nebo dané části.</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Bez ohledu na předcházející ustanovení tohoto článku se má za to, že objednatel řádně převzal plnění, jestliže jakákoliv jeho součást byla použita jinak než pro účely akceptačních testů.</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Pro účely odstraňování vad v průběhu záruční doby se přiměřeně použije ustanovení 2.5. této přílohy č. 4 smlouvy. V takovémto případě je zhotovitel povinen zahájit práce na odstraňování vad následovně:</w:t>
      </w:r>
    </w:p>
    <w:p w:rsidR="005839AF" w:rsidRPr="005839AF" w:rsidRDefault="005839AF" w:rsidP="005839AF">
      <w:pPr>
        <w:spacing w:after="0" w:line="240" w:lineRule="auto"/>
        <w:ind w:left="567" w:hanging="567"/>
        <w:jc w:val="both"/>
        <w:rPr>
          <w:rFonts w:ascii="Tahoma" w:eastAsia="Times New Roman" w:hAnsi="Tahoma" w:cs="Tahoma"/>
          <w:sz w:val="20"/>
          <w:szCs w:val="20"/>
          <w:lang w:val="cs-CZ" w:eastAsia="cs-CZ"/>
        </w:rPr>
      </w:pP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Vada Priority 1: Do 5 pracovních dní od nahlášení, které musí být uskutečněno e-mailem na support@syconix.cz a zároveň telefonicky na hotline zhotovitele</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Vada Priority 2: Do 10 pracovních dní od nahlášení, které musí být uskutečněno e-mailem na support@syconix.cz</w:t>
      </w:r>
    </w:p>
    <w:p w:rsidR="005839AF" w:rsidRPr="005839AF" w:rsidRDefault="005839AF" w:rsidP="005839AF">
      <w:pPr>
        <w:numPr>
          <w:ilvl w:val="1"/>
          <w:numId w:val="0"/>
        </w:numPr>
        <w:spacing w:after="120" w:line="240" w:lineRule="auto"/>
        <w:ind w:left="567" w:hanging="567"/>
        <w:jc w:val="both"/>
        <w:outlineLvl w:val="1"/>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t>Vada Priority 3: Do 15 pracovních dní od nahlášení, které musí být uskutečněno e-mailem na support@syconix.cz</w:t>
      </w:r>
    </w:p>
    <w:p w:rsidR="005839AF" w:rsidRPr="005839AF" w:rsidRDefault="005839AF" w:rsidP="005839AF">
      <w:pPr>
        <w:spacing w:after="0" w:line="240" w:lineRule="auto"/>
        <w:ind w:left="567" w:hanging="567"/>
        <w:jc w:val="both"/>
        <w:rPr>
          <w:rFonts w:ascii="Tahoma" w:eastAsia="Times New Roman" w:hAnsi="Tahoma" w:cs="Tahoma"/>
          <w:sz w:val="20"/>
          <w:szCs w:val="20"/>
          <w:lang w:val="cs-CZ" w:eastAsia="cs-CZ"/>
        </w:rPr>
      </w:pPr>
    </w:p>
    <w:p w:rsidR="005839AF" w:rsidRPr="005839AF" w:rsidRDefault="005839AF" w:rsidP="005839AF">
      <w:pPr>
        <w:spacing w:after="0" w:line="240" w:lineRule="auto"/>
        <w:ind w:left="567" w:hanging="567"/>
        <w:jc w:val="center"/>
        <w:rPr>
          <w:rFonts w:ascii="Tahoma" w:eastAsia="Times New Roman" w:hAnsi="Tahoma" w:cs="Tahoma"/>
          <w:sz w:val="20"/>
          <w:szCs w:val="20"/>
          <w:lang w:val="cs-CZ" w:eastAsia="cs-CZ"/>
        </w:rPr>
      </w:pPr>
      <w:r w:rsidRPr="005839AF">
        <w:rPr>
          <w:rFonts w:ascii="Tahoma" w:eastAsia="Times New Roman" w:hAnsi="Tahoma" w:cs="Tahoma"/>
          <w:sz w:val="20"/>
          <w:szCs w:val="20"/>
          <w:lang w:val="cs-CZ" w:eastAsia="cs-CZ"/>
        </w:rPr>
        <w:br w:type="page"/>
      </w:r>
      <w:r w:rsidRPr="005839AF">
        <w:rPr>
          <w:rFonts w:ascii="Tahoma" w:eastAsia="Times New Roman" w:hAnsi="Tahoma" w:cs="Tahoma"/>
          <w:b/>
          <w:sz w:val="20"/>
          <w:szCs w:val="20"/>
          <w:lang w:val="cs-CZ" w:eastAsia="cs-CZ"/>
        </w:rPr>
        <w:lastRenderedPageBreak/>
        <w:t>Příloha č. 5</w:t>
      </w:r>
    </w:p>
    <w:p w:rsidR="005839AF" w:rsidRPr="005839AF" w:rsidRDefault="005839AF" w:rsidP="005839AF">
      <w:pPr>
        <w:spacing w:after="0" w:line="240" w:lineRule="auto"/>
        <w:ind w:left="567" w:hanging="567"/>
        <w:jc w:val="center"/>
        <w:rPr>
          <w:rFonts w:ascii="Tahoma" w:eastAsia="Times New Roman" w:hAnsi="Tahoma" w:cs="Tahoma"/>
          <w:b/>
          <w:sz w:val="20"/>
          <w:szCs w:val="20"/>
          <w:lang w:val="cs-CZ" w:eastAsia="cs-CZ"/>
        </w:rPr>
      </w:pPr>
      <w:r w:rsidRPr="005839AF">
        <w:rPr>
          <w:rFonts w:ascii="Tahoma" w:eastAsia="Times New Roman" w:hAnsi="Tahoma" w:cs="Tahoma"/>
          <w:b/>
          <w:sz w:val="20"/>
          <w:szCs w:val="20"/>
          <w:lang w:val="cs-CZ" w:eastAsia="cs-CZ"/>
        </w:rPr>
        <w:t>Součinnost objednatele</w:t>
      </w:r>
    </w:p>
    <w:p w:rsidR="005839AF" w:rsidRPr="005839AF" w:rsidRDefault="005839AF" w:rsidP="005839AF">
      <w:pPr>
        <w:spacing w:before="60" w:after="0" w:line="240" w:lineRule="auto"/>
        <w:ind w:left="567" w:hanging="567"/>
        <w:rPr>
          <w:rFonts w:ascii="Tahoma" w:eastAsia="Times New Roman" w:hAnsi="Tahoma" w:cs="Tahoma"/>
          <w:spacing w:val="-6"/>
          <w:sz w:val="20"/>
          <w:szCs w:val="20"/>
          <w:lang w:val="cs-CZ" w:eastAsia="cs-CZ"/>
        </w:rPr>
      </w:pPr>
    </w:p>
    <w:p w:rsidR="005839AF" w:rsidRPr="005839AF" w:rsidRDefault="005839AF" w:rsidP="005839AF">
      <w:pPr>
        <w:spacing w:before="60" w:after="0" w:line="240" w:lineRule="auto"/>
        <w:ind w:left="567" w:hanging="567"/>
        <w:rPr>
          <w:rFonts w:ascii="Tahoma" w:eastAsia="Times New Roman" w:hAnsi="Tahoma" w:cs="Tahoma"/>
          <w:spacing w:val="-6"/>
          <w:sz w:val="20"/>
          <w:szCs w:val="20"/>
          <w:lang w:val="cs-CZ" w:eastAsia="cs-CZ"/>
        </w:rPr>
      </w:pPr>
    </w:p>
    <w:p w:rsidR="005839AF" w:rsidRPr="005839AF" w:rsidRDefault="005839AF" w:rsidP="005839AF">
      <w:pPr>
        <w:spacing w:before="60" w:after="0" w:line="240" w:lineRule="auto"/>
        <w:ind w:left="567" w:hanging="567"/>
        <w:rPr>
          <w:rFonts w:ascii="Tahoma" w:eastAsia="Times New Roman" w:hAnsi="Tahoma" w:cs="Tahoma"/>
          <w:spacing w:val="-6"/>
          <w:sz w:val="20"/>
          <w:szCs w:val="20"/>
          <w:lang w:val="cs-CZ" w:eastAsia="cs-CZ"/>
        </w:rPr>
      </w:pPr>
      <w:r w:rsidRPr="005839AF">
        <w:rPr>
          <w:rFonts w:ascii="Tahoma" w:eastAsia="Times New Roman" w:hAnsi="Tahoma" w:cs="Tahoma"/>
          <w:spacing w:val="-6"/>
          <w:sz w:val="20"/>
          <w:szCs w:val="20"/>
          <w:lang w:val="cs-CZ" w:eastAsia="cs-CZ"/>
        </w:rPr>
        <w:t>Objednatel se zavazuje, že:</w:t>
      </w:r>
    </w:p>
    <w:p w:rsidR="005839AF" w:rsidRPr="005839AF" w:rsidRDefault="005839AF" w:rsidP="005839AF">
      <w:pPr>
        <w:numPr>
          <w:ilvl w:val="0"/>
          <w:numId w:val="5"/>
        </w:numPr>
        <w:spacing w:before="60" w:after="0" w:line="240" w:lineRule="auto"/>
        <w:ind w:left="567" w:hanging="567"/>
        <w:jc w:val="both"/>
        <w:rPr>
          <w:rFonts w:ascii="Tahoma" w:eastAsia="Times New Roman" w:hAnsi="Tahoma" w:cs="Tahoma"/>
          <w:spacing w:val="-6"/>
          <w:sz w:val="20"/>
          <w:szCs w:val="20"/>
          <w:lang w:val="cs-CZ" w:eastAsia="cs-CZ"/>
        </w:rPr>
      </w:pPr>
      <w:r w:rsidRPr="005839AF">
        <w:rPr>
          <w:rFonts w:ascii="Tahoma" w:eastAsia="Times New Roman" w:hAnsi="Tahoma" w:cs="Tahoma"/>
          <w:spacing w:val="-6"/>
          <w:sz w:val="20"/>
          <w:szCs w:val="20"/>
          <w:lang w:val="cs-CZ" w:eastAsia="cs-CZ"/>
        </w:rPr>
        <w:t xml:space="preserve">Poskytne zhotoviteli vyžádané informace, případně konzultace k současné informační technologii používané v prostředí objednatele a zapůjčí zhotoviteli vyžádané interní předpisy objednatele související s předmětem plnění této smlouvy a relevantní materiály a dokumenty, které má k dispozici. </w:t>
      </w:r>
    </w:p>
    <w:p w:rsidR="005839AF" w:rsidRPr="005839AF" w:rsidRDefault="005839AF" w:rsidP="005839AF">
      <w:pPr>
        <w:numPr>
          <w:ilvl w:val="0"/>
          <w:numId w:val="5"/>
        </w:numPr>
        <w:spacing w:before="60" w:after="0" w:line="240" w:lineRule="auto"/>
        <w:ind w:left="567" w:hanging="567"/>
        <w:jc w:val="both"/>
        <w:rPr>
          <w:rFonts w:ascii="Tahoma" w:eastAsia="Times New Roman" w:hAnsi="Tahoma" w:cs="Tahoma"/>
          <w:spacing w:val="-6"/>
          <w:sz w:val="20"/>
          <w:szCs w:val="20"/>
          <w:lang w:val="cs-CZ" w:eastAsia="cs-CZ"/>
        </w:rPr>
      </w:pPr>
      <w:r w:rsidRPr="005839AF">
        <w:rPr>
          <w:rFonts w:ascii="Tahoma" w:eastAsia="Times New Roman" w:hAnsi="Tahoma" w:cs="Tahoma"/>
          <w:spacing w:val="-6"/>
          <w:sz w:val="20"/>
          <w:szCs w:val="20"/>
          <w:lang w:val="cs-CZ" w:eastAsia="cs-CZ"/>
        </w:rPr>
        <w:t>V případě potřeby zajistí zaměstnancům zhotovitele pracovní prostory (1 kancelář) s připojením do počítačové sítě v rozsahu nutném pro řádné provedení tohoto díla a zajistí vybraným zaměstnancům zhotovitele přístup na určené pracoviště po dobu provádění tohoto díla.</w:t>
      </w:r>
    </w:p>
    <w:p w:rsidR="005839AF" w:rsidRPr="005839AF" w:rsidRDefault="005839AF" w:rsidP="005839AF">
      <w:pPr>
        <w:numPr>
          <w:ilvl w:val="0"/>
          <w:numId w:val="5"/>
        </w:numPr>
        <w:spacing w:before="60" w:after="0" w:line="240" w:lineRule="auto"/>
        <w:ind w:left="567" w:hanging="567"/>
        <w:jc w:val="both"/>
        <w:rPr>
          <w:rFonts w:ascii="Tahoma" w:eastAsia="Times New Roman" w:hAnsi="Tahoma" w:cs="Tahoma"/>
          <w:spacing w:val="-6"/>
          <w:sz w:val="20"/>
          <w:szCs w:val="20"/>
          <w:lang w:val="cs-CZ" w:eastAsia="cs-CZ"/>
        </w:rPr>
      </w:pPr>
      <w:r w:rsidRPr="005839AF">
        <w:rPr>
          <w:rFonts w:ascii="Tahoma" w:eastAsia="Times New Roman" w:hAnsi="Tahoma" w:cs="Tahoma"/>
          <w:spacing w:val="-6"/>
          <w:sz w:val="20"/>
          <w:szCs w:val="20"/>
          <w:lang w:val="cs-CZ" w:eastAsia="cs-CZ"/>
        </w:rPr>
        <w:t>Jmenuje odpovědné zaměstnance na straně objednatele, kteří budou vybaveni dostatečnou pravomocí k zajištění aktivit potřebných pro realizaci tohoto díla, především pak vedoucího projektu, zástupce uživatelů systému pro správu dokumentace a správce systému. V případě jakékoli změny těchto zaměstnanců oznámit neodkladně zhotoviteli tuto skutečnost.</w:t>
      </w:r>
    </w:p>
    <w:p w:rsidR="005839AF" w:rsidRPr="005839AF" w:rsidRDefault="005839AF" w:rsidP="005839AF">
      <w:pPr>
        <w:numPr>
          <w:ilvl w:val="0"/>
          <w:numId w:val="5"/>
        </w:numPr>
        <w:spacing w:before="60" w:after="0" w:line="240" w:lineRule="auto"/>
        <w:ind w:left="567" w:hanging="567"/>
        <w:jc w:val="both"/>
        <w:rPr>
          <w:rFonts w:ascii="Tahoma" w:eastAsia="Times New Roman" w:hAnsi="Tahoma" w:cs="Tahoma"/>
          <w:spacing w:val="-6"/>
          <w:sz w:val="20"/>
          <w:szCs w:val="20"/>
          <w:lang w:val="cs-CZ" w:eastAsia="cs-CZ"/>
        </w:rPr>
      </w:pPr>
      <w:r w:rsidRPr="005839AF">
        <w:rPr>
          <w:rFonts w:ascii="Tahoma" w:eastAsia="Times New Roman" w:hAnsi="Tahoma" w:cs="Tahoma"/>
          <w:spacing w:val="-6"/>
          <w:sz w:val="20"/>
          <w:szCs w:val="20"/>
          <w:lang w:val="cs-CZ" w:eastAsia="cs-CZ"/>
        </w:rPr>
        <w:t xml:space="preserve">Zajistit a instalovat pro vývoj a implementaci předmětu plnění potřebné hardwarové, komunikační a softwarové prostředky v souladu s detailním plánem projektu, a to především pracovní stanice koncových uživatelů a servery související s realizací tohoto díla, datové propojení mezi servery a koncovými stanicemi v dotčených lokalitách objednatele, dodání nezbytného systémového programového vybavení jako jsou operační systémy, databáze a aplikační software, nejsou-li předmětem tohoto díla.  </w:t>
      </w:r>
    </w:p>
    <w:p w:rsidR="005839AF" w:rsidRPr="005839AF" w:rsidRDefault="005839AF" w:rsidP="005839AF">
      <w:pPr>
        <w:spacing w:before="60" w:after="0" w:line="240" w:lineRule="auto"/>
        <w:ind w:left="567" w:hanging="567"/>
        <w:jc w:val="both"/>
        <w:rPr>
          <w:rFonts w:ascii="Tahoma" w:eastAsia="Times New Roman" w:hAnsi="Tahoma" w:cs="Tahoma"/>
          <w:spacing w:val="-6"/>
          <w:sz w:val="20"/>
          <w:szCs w:val="20"/>
          <w:lang w:val="cs-CZ" w:eastAsia="cs-CZ"/>
        </w:rPr>
      </w:pPr>
    </w:p>
    <w:p w:rsidR="005839AF" w:rsidRPr="005839AF" w:rsidRDefault="005839AF" w:rsidP="005839AF">
      <w:pPr>
        <w:tabs>
          <w:tab w:val="num" w:pos="426"/>
        </w:tabs>
        <w:spacing w:before="60" w:after="0" w:line="240" w:lineRule="auto"/>
        <w:ind w:left="426" w:hanging="426"/>
        <w:rPr>
          <w:rFonts w:ascii="Arial" w:eastAsia="Times New Roman" w:hAnsi="Arial" w:cs="Arial"/>
          <w:spacing w:val="-6"/>
          <w:sz w:val="32"/>
          <w:szCs w:val="32"/>
          <w:lang w:val="cs-CZ" w:eastAsia="cs-CZ"/>
        </w:rPr>
      </w:pPr>
    </w:p>
    <w:p w:rsidR="00423212" w:rsidRDefault="00423212" w:rsidP="00423212">
      <w:pPr>
        <w:pStyle w:val="Nzev"/>
        <w:rPr>
          <w:rFonts w:ascii="Tahoma" w:hAnsi="Tahoma" w:cs="Tahoma"/>
          <w:sz w:val="20"/>
        </w:rPr>
      </w:pPr>
    </w:p>
    <w:sectPr w:rsidR="00423212" w:rsidSect="00423212">
      <w:pgSz w:w="11907" w:h="16840" w:code="9"/>
      <w:pgMar w:top="1412" w:right="1582" w:bottom="1412" w:left="1412" w:header="431" w:footer="431"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emens Sans">
    <w:altName w:val="Times New Roman"/>
    <w:charset w:val="EE"/>
    <w:family w:val="auto"/>
    <w:pitch w:val="variable"/>
    <w:sig w:usb0="800000AF" w:usb1="0000204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AF" w:rsidRDefault="005839AF" w:rsidP="005839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839AF" w:rsidRDefault="005839AF" w:rsidP="005839A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AF" w:rsidRPr="00014E32" w:rsidRDefault="005839AF" w:rsidP="005839AF">
    <w:pPr>
      <w:pStyle w:val="Zpat"/>
      <w:framePr w:wrap="around" w:vAnchor="text" w:hAnchor="page" w:x="10199" w:yAlign="center"/>
      <w:rPr>
        <w:rStyle w:val="slostrnky"/>
        <w:rFonts w:cs="Tahoma"/>
      </w:rPr>
    </w:pPr>
    <w:r w:rsidRPr="00014E32">
      <w:rPr>
        <w:rStyle w:val="slostrnky"/>
        <w:rFonts w:cs="Tahoma"/>
      </w:rPr>
      <w:fldChar w:fldCharType="begin"/>
    </w:r>
    <w:r w:rsidRPr="00014E32">
      <w:rPr>
        <w:rStyle w:val="slostrnky"/>
        <w:rFonts w:cs="Tahoma"/>
      </w:rPr>
      <w:instrText xml:space="preserve">PAGE  </w:instrText>
    </w:r>
    <w:r w:rsidRPr="00014E32">
      <w:rPr>
        <w:rStyle w:val="slostrnky"/>
        <w:rFonts w:cs="Tahoma"/>
      </w:rPr>
      <w:fldChar w:fldCharType="separate"/>
    </w:r>
    <w:r w:rsidR="006623DC">
      <w:rPr>
        <w:rStyle w:val="slostrnky"/>
        <w:rFonts w:cs="Tahoma"/>
        <w:noProof/>
      </w:rPr>
      <w:t>7</w:t>
    </w:r>
    <w:r w:rsidRPr="00014E32">
      <w:rPr>
        <w:rStyle w:val="slostrnky"/>
        <w:rFonts w:cs="Tahoma"/>
      </w:rPr>
      <w:fldChar w:fldCharType="end"/>
    </w:r>
  </w:p>
  <w:p w:rsidR="005839AF" w:rsidRDefault="005839AF">
    <w:pPr>
      <w:pStyle w:val="Zpat"/>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AF" w:rsidRDefault="005839AF">
    <w:pPr>
      <w:pStyle w:val="Zhlav"/>
      <w:tabs>
        <w:tab w:val="clear" w:pos="9072"/>
        <w:tab w:val="right" w:pos="8789"/>
      </w:tabs>
    </w:pPr>
  </w:p>
  <w:p w:rsidR="005839AF" w:rsidRDefault="005839A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B7C"/>
    <w:multiLevelType w:val="hybridMultilevel"/>
    <w:tmpl w:val="DA8E117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D4061C"/>
    <w:multiLevelType w:val="hybridMultilevel"/>
    <w:tmpl w:val="205E1536"/>
    <w:lvl w:ilvl="0" w:tplc="FC62F132">
      <w:start w:val="1"/>
      <w:numFmt w:val="bullet"/>
      <w:pStyle w:val="Odrka1"/>
      <w:lvlText w:val=""/>
      <w:lvlJc w:val="left"/>
      <w:pPr>
        <w:tabs>
          <w:tab w:val="num" w:pos="680"/>
        </w:tabs>
        <w:ind w:left="680" w:hanging="340"/>
      </w:pPr>
      <w:rPr>
        <w:rFonts w:ascii="Symbol" w:hAnsi="Symbol" w:hint="default"/>
        <w:b w:val="0"/>
        <w:i w:val="0"/>
      </w:rPr>
    </w:lvl>
    <w:lvl w:ilvl="1" w:tplc="FFFFFFFF">
      <w:start w:val="1"/>
      <w:numFmt w:val="bullet"/>
      <w:lvlText w:val="-"/>
      <w:lvlJc w:val="left"/>
      <w:pPr>
        <w:tabs>
          <w:tab w:val="num" w:pos="1837"/>
        </w:tabs>
        <w:ind w:left="1818" w:hanging="341"/>
      </w:pPr>
      <w:rPr>
        <w:rFonts w:hint="default"/>
      </w:rPr>
    </w:lvl>
    <w:lvl w:ilvl="2" w:tplc="FFFFFFFF">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2">
    <w:nsid w:val="3ADC555F"/>
    <w:multiLevelType w:val="hybridMultilevel"/>
    <w:tmpl w:val="1548E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227725"/>
    <w:multiLevelType w:val="hybridMultilevel"/>
    <w:tmpl w:val="23B42A3A"/>
    <w:lvl w:ilvl="0">
      <w:start w:val="1"/>
      <w:numFmt w:val="bullet"/>
      <w:lvlText w:val=""/>
      <w:lvlJc w:val="left"/>
      <w:pPr>
        <w:tabs>
          <w:tab w:val="num" w:pos="927"/>
        </w:tabs>
        <w:ind w:left="851" w:hanging="284"/>
      </w:pPr>
      <w:rPr>
        <w:rFonts w:ascii="Wingdings" w:eastAsia="Times New Roman" w:hAnsi="Wingdings" w:cs="Times New Roman" w:hint="default"/>
      </w:rPr>
    </w:lvl>
    <w:lvl w:ilvl="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
    <w:nsid w:val="483D115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
    <w:nsid w:val="771F28A0"/>
    <w:multiLevelType w:val="hybridMultilevel"/>
    <w:tmpl w:val="3E860F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4"/>
    <w:lvlOverride w:ilv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392E"/>
    <w:rsid w:val="00014BE4"/>
    <w:rsid w:val="00053B83"/>
    <w:rsid w:val="00066901"/>
    <w:rsid w:val="00071CC8"/>
    <w:rsid w:val="00093984"/>
    <w:rsid w:val="000A125C"/>
    <w:rsid w:val="000B148D"/>
    <w:rsid w:val="000B29D9"/>
    <w:rsid w:val="00131AF9"/>
    <w:rsid w:val="00160AB1"/>
    <w:rsid w:val="00211209"/>
    <w:rsid w:val="00234B13"/>
    <w:rsid w:val="00297E3C"/>
    <w:rsid w:val="002C52B7"/>
    <w:rsid w:val="00304C86"/>
    <w:rsid w:val="00353088"/>
    <w:rsid w:val="00381681"/>
    <w:rsid w:val="003A2BC3"/>
    <w:rsid w:val="003A43B0"/>
    <w:rsid w:val="003C4163"/>
    <w:rsid w:val="003C6226"/>
    <w:rsid w:val="003D1CAA"/>
    <w:rsid w:val="003D39F1"/>
    <w:rsid w:val="00413063"/>
    <w:rsid w:val="00423212"/>
    <w:rsid w:val="00442B30"/>
    <w:rsid w:val="00462261"/>
    <w:rsid w:val="00496094"/>
    <w:rsid w:val="004C5417"/>
    <w:rsid w:val="0054019D"/>
    <w:rsid w:val="00560EE9"/>
    <w:rsid w:val="005749AF"/>
    <w:rsid w:val="005839AF"/>
    <w:rsid w:val="005A0901"/>
    <w:rsid w:val="005C79C9"/>
    <w:rsid w:val="00627F7C"/>
    <w:rsid w:val="006623DC"/>
    <w:rsid w:val="006A1E87"/>
    <w:rsid w:val="006D27D6"/>
    <w:rsid w:val="006D2F8C"/>
    <w:rsid w:val="00700045"/>
    <w:rsid w:val="00717BC6"/>
    <w:rsid w:val="00767328"/>
    <w:rsid w:val="007968C3"/>
    <w:rsid w:val="007B5FC6"/>
    <w:rsid w:val="007C0A8C"/>
    <w:rsid w:val="007C66B6"/>
    <w:rsid w:val="007D6A47"/>
    <w:rsid w:val="007F28C1"/>
    <w:rsid w:val="00813B62"/>
    <w:rsid w:val="00886C47"/>
    <w:rsid w:val="0089453A"/>
    <w:rsid w:val="008C2D75"/>
    <w:rsid w:val="008E24B9"/>
    <w:rsid w:val="008F6D72"/>
    <w:rsid w:val="00924289"/>
    <w:rsid w:val="009636A2"/>
    <w:rsid w:val="0096754F"/>
    <w:rsid w:val="0097399B"/>
    <w:rsid w:val="0097565C"/>
    <w:rsid w:val="00984CDC"/>
    <w:rsid w:val="009932F9"/>
    <w:rsid w:val="009B0BE6"/>
    <w:rsid w:val="009F1984"/>
    <w:rsid w:val="009F6B37"/>
    <w:rsid w:val="00A1447E"/>
    <w:rsid w:val="00A3694B"/>
    <w:rsid w:val="00A42F32"/>
    <w:rsid w:val="00A740B6"/>
    <w:rsid w:val="00A76C2F"/>
    <w:rsid w:val="00A800B6"/>
    <w:rsid w:val="00A81358"/>
    <w:rsid w:val="00AB2CBC"/>
    <w:rsid w:val="00B14429"/>
    <w:rsid w:val="00B37FF2"/>
    <w:rsid w:val="00B4204B"/>
    <w:rsid w:val="00B45797"/>
    <w:rsid w:val="00B4649A"/>
    <w:rsid w:val="00B5205F"/>
    <w:rsid w:val="00B85BAC"/>
    <w:rsid w:val="00BB2919"/>
    <w:rsid w:val="00BE319D"/>
    <w:rsid w:val="00C613D5"/>
    <w:rsid w:val="00CA5D18"/>
    <w:rsid w:val="00CA7461"/>
    <w:rsid w:val="00CB78A9"/>
    <w:rsid w:val="00D00A36"/>
    <w:rsid w:val="00D22203"/>
    <w:rsid w:val="00D6095C"/>
    <w:rsid w:val="00DC392E"/>
    <w:rsid w:val="00DC4FB0"/>
    <w:rsid w:val="00DD273B"/>
    <w:rsid w:val="00DD77F3"/>
    <w:rsid w:val="00DD79A9"/>
    <w:rsid w:val="00E24209"/>
    <w:rsid w:val="00E30C18"/>
    <w:rsid w:val="00E323C8"/>
    <w:rsid w:val="00E45ED0"/>
    <w:rsid w:val="00E54146"/>
    <w:rsid w:val="00E75744"/>
    <w:rsid w:val="00E86527"/>
    <w:rsid w:val="00EB6F23"/>
    <w:rsid w:val="00EE275F"/>
    <w:rsid w:val="00EE2F32"/>
    <w:rsid w:val="00EF05B5"/>
    <w:rsid w:val="00F26779"/>
    <w:rsid w:val="00F3035C"/>
    <w:rsid w:val="00F33F8B"/>
    <w:rsid w:val="00F6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9AF"/>
  </w:style>
  <w:style w:type="paragraph" w:styleId="Nadpis1">
    <w:name w:val="heading 1"/>
    <w:aliases w:val="h1,H1,Nadpis 11,V_Head1,l1,Heading 1R"/>
    <w:basedOn w:val="Normln"/>
    <w:next w:val="Normln"/>
    <w:link w:val="Nadpis1Char"/>
    <w:qFormat/>
    <w:rsid w:val="005A0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
    <w:basedOn w:val="Normln"/>
    <w:next w:val="Normln"/>
    <w:link w:val="Nadpis2Char"/>
    <w:unhideWhenUsed/>
    <w:qFormat/>
    <w:rsid w:val="005A0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2321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Podkapitola3,h4,l4"/>
    <w:basedOn w:val="Normln"/>
    <w:next w:val="Normln"/>
    <w:link w:val="Nadpis4Char"/>
    <w:qFormat/>
    <w:rsid w:val="00423212"/>
    <w:pPr>
      <w:tabs>
        <w:tab w:val="num" w:pos="1573"/>
      </w:tabs>
      <w:spacing w:after="120" w:line="280" w:lineRule="atLeast"/>
      <w:ind w:left="1573" w:hanging="864"/>
      <w:jc w:val="both"/>
      <w:outlineLvl w:val="3"/>
    </w:pPr>
    <w:rPr>
      <w:rFonts w:ascii="Tahoma" w:eastAsia="Times New Roman" w:hAnsi="Tahoma" w:cs="Times New Roman"/>
      <w:sz w:val="24"/>
      <w:szCs w:val="20"/>
      <w:lang w:val="cs-CZ" w:eastAsia="cs-CZ"/>
    </w:rPr>
  </w:style>
  <w:style w:type="paragraph" w:styleId="Nadpis5">
    <w:name w:val="heading 5"/>
    <w:aliases w:val="h5,l5,hm"/>
    <w:basedOn w:val="Normln"/>
    <w:next w:val="Normln"/>
    <w:link w:val="Nadpis5Char"/>
    <w:qFormat/>
    <w:rsid w:val="00423212"/>
    <w:pPr>
      <w:tabs>
        <w:tab w:val="num" w:pos="1717"/>
      </w:tabs>
      <w:spacing w:after="120" w:line="280" w:lineRule="atLeast"/>
      <w:ind w:left="1717" w:hanging="1008"/>
      <w:jc w:val="both"/>
      <w:outlineLvl w:val="4"/>
    </w:pPr>
    <w:rPr>
      <w:rFonts w:ascii="Tahoma" w:eastAsia="Times New Roman" w:hAnsi="Tahoma" w:cs="Times New Roman"/>
      <w:sz w:val="24"/>
      <w:szCs w:val="20"/>
      <w:lang w:val="cs-CZ" w:eastAsia="cs-CZ"/>
    </w:rPr>
  </w:style>
  <w:style w:type="paragraph" w:styleId="Nadpis6">
    <w:name w:val="heading 6"/>
    <w:aliases w:val="h6,l6,hsm"/>
    <w:basedOn w:val="Normln"/>
    <w:next w:val="Normln"/>
    <w:link w:val="Nadpis6Char"/>
    <w:qFormat/>
    <w:rsid w:val="00423212"/>
    <w:pPr>
      <w:tabs>
        <w:tab w:val="num" w:pos="1861"/>
      </w:tabs>
      <w:spacing w:after="120" w:line="280" w:lineRule="atLeast"/>
      <w:ind w:left="1861" w:hanging="1152"/>
      <w:jc w:val="both"/>
      <w:outlineLvl w:val="5"/>
    </w:pPr>
    <w:rPr>
      <w:rFonts w:ascii="Tahoma" w:eastAsia="Times New Roman" w:hAnsi="Tahoma" w:cs="Times New Roman"/>
      <w:sz w:val="24"/>
      <w:szCs w:val="20"/>
      <w:lang w:val="cs-CZ" w:eastAsia="cs-CZ"/>
    </w:rPr>
  </w:style>
  <w:style w:type="paragraph" w:styleId="Nadpis7">
    <w:name w:val="heading 7"/>
    <w:basedOn w:val="Normln"/>
    <w:next w:val="Normln"/>
    <w:link w:val="Nadpis7Char"/>
    <w:qFormat/>
    <w:rsid w:val="00423212"/>
    <w:pPr>
      <w:tabs>
        <w:tab w:val="num" w:pos="2005"/>
      </w:tabs>
      <w:spacing w:after="120" w:line="240" w:lineRule="auto"/>
      <w:ind w:left="2005" w:hanging="1296"/>
      <w:jc w:val="both"/>
      <w:outlineLvl w:val="6"/>
    </w:pPr>
    <w:rPr>
      <w:rFonts w:ascii="Tahoma" w:eastAsia="Times New Roman" w:hAnsi="Tahoma" w:cs="Times New Roman"/>
      <w:sz w:val="24"/>
      <w:szCs w:val="20"/>
      <w:lang w:val="cs-CZ" w:eastAsia="cs-CZ"/>
    </w:rPr>
  </w:style>
  <w:style w:type="paragraph" w:styleId="Nadpis8">
    <w:name w:val="heading 8"/>
    <w:basedOn w:val="Normln"/>
    <w:next w:val="Normln"/>
    <w:link w:val="Nadpis8Char"/>
    <w:qFormat/>
    <w:rsid w:val="00423212"/>
    <w:pPr>
      <w:tabs>
        <w:tab w:val="num" w:pos="2149"/>
      </w:tabs>
      <w:spacing w:after="120" w:line="240" w:lineRule="auto"/>
      <w:ind w:left="2149" w:hanging="1440"/>
      <w:jc w:val="both"/>
      <w:outlineLvl w:val="7"/>
    </w:pPr>
    <w:rPr>
      <w:rFonts w:ascii="Tahoma" w:eastAsia="Times New Roman" w:hAnsi="Tahoma" w:cs="Times New Roman"/>
      <w:sz w:val="24"/>
      <w:szCs w:val="20"/>
      <w:lang w:val="cs-CZ" w:eastAsia="cs-CZ"/>
    </w:rPr>
  </w:style>
  <w:style w:type="paragraph" w:styleId="Nadpis9">
    <w:name w:val="heading 9"/>
    <w:basedOn w:val="Normln"/>
    <w:next w:val="Normln"/>
    <w:link w:val="Nadpis9Char"/>
    <w:qFormat/>
    <w:rsid w:val="00423212"/>
    <w:pPr>
      <w:tabs>
        <w:tab w:val="num" w:pos="2293"/>
      </w:tabs>
      <w:spacing w:after="120" w:line="240" w:lineRule="auto"/>
      <w:ind w:left="2293" w:hanging="1584"/>
      <w:jc w:val="both"/>
      <w:outlineLvl w:val="8"/>
    </w:pPr>
    <w:rPr>
      <w:rFonts w:ascii="Tahoma" w:eastAsia="Times New Roman" w:hAnsi="Tahoma" w:cs="Times New Roman"/>
      <w:sz w:val="24"/>
      <w:szCs w:val="20"/>
      <w:lang w:val="cs-CZ"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2203"/>
    <w:pPr>
      <w:ind w:left="720"/>
      <w:contextualSpacing/>
    </w:pPr>
  </w:style>
  <w:style w:type="character" w:styleId="Hypertextovodkaz">
    <w:name w:val="Hyperlink"/>
    <w:basedOn w:val="Standardnpsmoodstavce"/>
    <w:uiPriority w:val="99"/>
    <w:rsid w:val="003A43B0"/>
    <w:rPr>
      <w:color w:val="0000FF"/>
      <w:u w:val="single"/>
    </w:rPr>
  </w:style>
  <w:style w:type="character" w:customStyle="1" w:styleId="platne1">
    <w:name w:val="platne1"/>
    <w:basedOn w:val="Standardnpsmoodstavce"/>
    <w:rsid w:val="003A43B0"/>
  </w:style>
  <w:style w:type="character" w:styleId="Zvraznn">
    <w:name w:val="Emphasis"/>
    <w:basedOn w:val="Standardnpsmoodstavce"/>
    <w:uiPriority w:val="20"/>
    <w:qFormat/>
    <w:rsid w:val="003A43B0"/>
    <w:rPr>
      <w:i/>
      <w:iCs/>
    </w:rPr>
  </w:style>
  <w:style w:type="character" w:customStyle="1" w:styleId="Nadpis1Char">
    <w:name w:val="Nadpis 1 Char"/>
    <w:basedOn w:val="Standardnpsmoodstavce"/>
    <w:link w:val="Nadpis1"/>
    <w:uiPriority w:val="9"/>
    <w:rsid w:val="005A090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A090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2321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423212"/>
    <w:rPr>
      <w:rFonts w:ascii="Tahoma" w:eastAsia="Times New Roman" w:hAnsi="Tahoma" w:cs="Times New Roman"/>
      <w:sz w:val="24"/>
      <w:szCs w:val="20"/>
      <w:lang w:val="cs-CZ" w:eastAsia="cs-CZ"/>
    </w:rPr>
  </w:style>
  <w:style w:type="character" w:customStyle="1" w:styleId="Nadpis5Char">
    <w:name w:val="Nadpis 5 Char"/>
    <w:basedOn w:val="Standardnpsmoodstavce"/>
    <w:link w:val="Nadpis5"/>
    <w:rsid w:val="00423212"/>
    <w:rPr>
      <w:rFonts w:ascii="Tahoma" w:eastAsia="Times New Roman" w:hAnsi="Tahoma" w:cs="Times New Roman"/>
      <w:sz w:val="24"/>
      <w:szCs w:val="20"/>
      <w:lang w:val="cs-CZ" w:eastAsia="cs-CZ"/>
    </w:rPr>
  </w:style>
  <w:style w:type="character" w:customStyle="1" w:styleId="Nadpis6Char">
    <w:name w:val="Nadpis 6 Char"/>
    <w:basedOn w:val="Standardnpsmoodstavce"/>
    <w:link w:val="Nadpis6"/>
    <w:rsid w:val="00423212"/>
    <w:rPr>
      <w:rFonts w:ascii="Tahoma" w:eastAsia="Times New Roman" w:hAnsi="Tahoma" w:cs="Times New Roman"/>
      <w:sz w:val="24"/>
      <w:szCs w:val="20"/>
      <w:lang w:val="cs-CZ" w:eastAsia="cs-CZ"/>
    </w:rPr>
  </w:style>
  <w:style w:type="character" w:customStyle="1" w:styleId="Nadpis7Char">
    <w:name w:val="Nadpis 7 Char"/>
    <w:basedOn w:val="Standardnpsmoodstavce"/>
    <w:link w:val="Nadpis7"/>
    <w:rsid w:val="00423212"/>
    <w:rPr>
      <w:rFonts w:ascii="Tahoma" w:eastAsia="Times New Roman" w:hAnsi="Tahoma" w:cs="Times New Roman"/>
      <w:sz w:val="24"/>
      <w:szCs w:val="20"/>
      <w:lang w:val="cs-CZ" w:eastAsia="cs-CZ"/>
    </w:rPr>
  </w:style>
  <w:style w:type="character" w:customStyle="1" w:styleId="Nadpis8Char">
    <w:name w:val="Nadpis 8 Char"/>
    <w:basedOn w:val="Standardnpsmoodstavce"/>
    <w:link w:val="Nadpis8"/>
    <w:rsid w:val="00423212"/>
    <w:rPr>
      <w:rFonts w:ascii="Tahoma" w:eastAsia="Times New Roman" w:hAnsi="Tahoma" w:cs="Times New Roman"/>
      <w:sz w:val="24"/>
      <w:szCs w:val="20"/>
      <w:lang w:val="cs-CZ" w:eastAsia="cs-CZ"/>
    </w:rPr>
  </w:style>
  <w:style w:type="character" w:customStyle="1" w:styleId="Nadpis9Char">
    <w:name w:val="Nadpis 9 Char"/>
    <w:basedOn w:val="Standardnpsmoodstavce"/>
    <w:link w:val="Nadpis9"/>
    <w:rsid w:val="00423212"/>
    <w:rPr>
      <w:rFonts w:ascii="Tahoma" w:eastAsia="Times New Roman" w:hAnsi="Tahoma" w:cs="Times New Roman"/>
      <w:sz w:val="24"/>
      <w:szCs w:val="20"/>
      <w:lang w:val="cs-CZ" w:eastAsia="cs-CZ"/>
    </w:rPr>
  </w:style>
  <w:style w:type="paragraph" w:styleId="Zhlav">
    <w:name w:val="header"/>
    <w:basedOn w:val="Normln"/>
    <w:link w:val="ZhlavChar"/>
    <w:rsid w:val="00423212"/>
    <w:pPr>
      <w:tabs>
        <w:tab w:val="center" w:pos="4536"/>
        <w:tab w:val="right" w:pos="9072"/>
      </w:tabs>
      <w:spacing w:after="0" w:line="240" w:lineRule="auto"/>
      <w:jc w:val="both"/>
    </w:pPr>
    <w:rPr>
      <w:rFonts w:ascii="Tahoma" w:eastAsia="Times New Roman" w:hAnsi="Tahoma" w:cs="Times New Roman"/>
      <w:sz w:val="16"/>
      <w:szCs w:val="20"/>
      <w:lang w:val="cs-CZ" w:eastAsia="cs-CZ"/>
    </w:rPr>
  </w:style>
  <w:style w:type="character" w:customStyle="1" w:styleId="ZhlavChar">
    <w:name w:val="Záhlaví Char"/>
    <w:basedOn w:val="Standardnpsmoodstavce"/>
    <w:link w:val="Zhlav"/>
    <w:rsid w:val="00423212"/>
    <w:rPr>
      <w:rFonts w:ascii="Tahoma" w:eastAsia="Times New Roman" w:hAnsi="Tahoma" w:cs="Times New Roman"/>
      <w:sz w:val="16"/>
      <w:szCs w:val="20"/>
      <w:lang w:val="cs-CZ" w:eastAsia="cs-CZ"/>
    </w:rPr>
  </w:style>
  <w:style w:type="paragraph" w:styleId="Zpat">
    <w:name w:val="footer"/>
    <w:basedOn w:val="Normln"/>
    <w:link w:val="ZpatChar"/>
    <w:rsid w:val="00423212"/>
    <w:pPr>
      <w:tabs>
        <w:tab w:val="center" w:pos="4536"/>
        <w:tab w:val="right" w:pos="8640"/>
      </w:tabs>
      <w:spacing w:after="0" w:line="240" w:lineRule="auto"/>
      <w:jc w:val="both"/>
    </w:pPr>
    <w:rPr>
      <w:rFonts w:ascii="Tahoma" w:eastAsia="Times New Roman" w:hAnsi="Tahoma" w:cs="Times New Roman"/>
      <w:sz w:val="16"/>
      <w:szCs w:val="20"/>
      <w:lang w:val="cs-CZ" w:eastAsia="cs-CZ"/>
    </w:rPr>
  </w:style>
  <w:style w:type="character" w:customStyle="1" w:styleId="ZpatChar">
    <w:name w:val="Zápatí Char"/>
    <w:basedOn w:val="Standardnpsmoodstavce"/>
    <w:link w:val="Zpat"/>
    <w:rsid w:val="00423212"/>
    <w:rPr>
      <w:rFonts w:ascii="Tahoma" w:eastAsia="Times New Roman" w:hAnsi="Tahoma" w:cs="Times New Roman"/>
      <w:sz w:val="16"/>
      <w:szCs w:val="20"/>
      <w:lang w:val="cs-CZ" w:eastAsia="cs-CZ"/>
    </w:rPr>
  </w:style>
  <w:style w:type="character" w:styleId="slostrnky">
    <w:name w:val="page number"/>
    <w:basedOn w:val="Standardnpsmoodstavce"/>
    <w:rsid w:val="00423212"/>
  </w:style>
  <w:style w:type="paragraph" w:customStyle="1" w:styleId="Prohlen">
    <w:name w:val="Prohlášení"/>
    <w:basedOn w:val="Normln"/>
    <w:rsid w:val="00423212"/>
    <w:pPr>
      <w:spacing w:before="200" w:after="0" w:line="280" w:lineRule="atLeast"/>
      <w:jc w:val="center"/>
    </w:pPr>
    <w:rPr>
      <w:rFonts w:ascii="Tahoma" w:eastAsia="Times New Roman" w:hAnsi="Tahoma" w:cs="Times New Roman"/>
      <w:b/>
      <w:sz w:val="24"/>
      <w:szCs w:val="20"/>
      <w:lang w:val="cs-CZ" w:eastAsia="cs-CZ"/>
    </w:rPr>
  </w:style>
  <w:style w:type="paragraph" w:styleId="Zkladntext">
    <w:name w:val="Body Text"/>
    <w:basedOn w:val="Normln"/>
    <w:link w:val="ZkladntextChar"/>
    <w:rsid w:val="00423212"/>
    <w:pPr>
      <w:spacing w:after="0" w:line="280" w:lineRule="atLeast"/>
      <w:jc w:val="center"/>
    </w:pPr>
    <w:rPr>
      <w:rFonts w:ascii="Tahoma" w:eastAsia="Times New Roman" w:hAnsi="Tahoma" w:cs="Times New Roman"/>
      <w:b/>
      <w:szCs w:val="20"/>
      <w:lang w:val="cs-CZ" w:eastAsia="cs-CZ"/>
    </w:rPr>
  </w:style>
  <w:style w:type="character" w:customStyle="1" w:styleId="ZkladntextChar">
    <w:name w:val="Základní text Char"/>
    <w:basedOn w:val="Standardnpsmoodstavce"/>
    <w:link w:val="Zkladntext"/>
    <w:rsid w:val="00423212"/>
    <w:rPr>
      <w:rFonts w:ascii="Tahoma" w:eastAsia="Times New Roman" w:hAnsi="Tahoma" w:cs="Times New Roman"/>
      <w:b/>
      <w:szCs w:val="20"/>
      <w:lang w:val="cs-CZ" w:eastAsia="cs-CZ"/>
    </w:rPr>
  </w:style>
  <w:style w:type="paragraph" w:styleId="Nzev">
    <w:name w:val="Title"/>
    <w:basedOn w:val="Normln"/>
    <w:link w:val="NzevChar"/>
    <w:qFormat/>
    <w:rsid w:val="00423212"/>
    <w:pPr>
      <w:spacing w:after="0" w:line="240" w:lineRule="auto"/>
      <w:jc w:val="center"/>
    </w:pPr>
    <w:rPr>
      <w:rFonts w:ascii="Garamond" w:eastAsia="Times New Roman" w:hAnsi="Garamond" w:cs="Times New Roman"/>
      <w:b/>
      <w:sz w:val="36"/>
      <w:szCs w:val="20"/>
      <w:lang w:val="cs-CZ" w:eastAsia="cs-CZ"/>
    </w:rPr>
  </w:style>
  <w:style w:type="character" w:customStyle="1" w:styleId="NzevChar">
    <w:name w:val="Název Char"/>
    <w:basedOn w:val="Standardnpsmoodstavce"/>
    <w:link w:val="Nzev"/>
    <w:rsid w:val="00423212"/>
    <w:rPr>
      <w:rFonts w:ascii="Garamond" w:eastAsia="Times New Roman" w:hAnsi="Garamond" w:cs="Times New Roman"/>
      <w:b/>
      <w:sz w:val="36"/>
      <w:szCs w:val="20"/>
      <w:lang w:val="cs-CZ" w:eastAsia="cs-CZ"/>
    </w:rPr>
  </w:style>
  <w:style w:type="paragraph" w:customStyle="1" w:styleId="Identifikace">
    <w:name w:val="Identifikace"/>
    <w:basedOn w:val="Normln"/>
    <w:rsid w:val="00423212"/>
    <w:pPr>
      <w:spacing w:after="0" w:line="240" w:lineRule="auto"/>
      <w:jc w:val="both"/>
    </w:pPr>
    <w:rPr>
      <w:rFonts w:ascii="Arial" w:eastAsia="Times New Roman" w:hAnsi="Arial" w:cs="Times New Roman"/>
      <w:szCs w:val="20"/>
      <w:lang w:val="cs-CZ" w:eastAsia="cs-CZ"/>
    </w:rPr>
  </w:style>
  <w:style w:type="paragraph" w:styleId="Zkladntext3">
    <w:name w:val="Body Text 3"/>
    <w:basedOn w:val="Normln"/>
    <w:link w:val="Zkladntext3Char"/>
    <w:rsid w:val="00423212"/>
    <w:pPr>
      <w:spacing w:after="0" w:line="240" w:lineRule="auto"/>
    </w:pPr>
    <w:rPr>
      <w:rFonts w:ascii="Garamond" w:eastAsia="Times New Roman" w:hAnsi="Garamond" w:cs="Times New Roman"/>
      <w:b/>
      <w:szCs w:val="20"/>
      <w:lang w:val="cs-CZ" w:eastAsia="cs-CZ"/>
    </w:rPr>
  </w:style>
  <w:style w:type="character" w:customStyle="1" w:styleId="Zkladntext3Char">
    <w:name w:val="Základní text 3 Char"/>
    <w:basedOn w:val="Standardnpsmoodstavce"/>
    <w:link w:val="Zkladntext3"/>
    <w:rsid w:val="00423212"/>
    <w:rPr>
      <w:rFonts w:ascii="Garamond" w:eastAsia="Times New Roman" w:hAnsi="Garamond" w:cs="Times New Roman"/>
      <w:b/>
      <w:szCs w:val="20"/>
      <w:lang w:val="cs-CZ" w:eastAsia="cs-CZ"/>
    </w:rPr>
  </w:style>
  <w:style w:type="paragraph" w:customStyle="1" w:styleId="Odrka1">
    <w:name w:val="Odrážka 1"/>
    <w:basedOn w:val="Normln"/>
    <w:rsid w:val="00423212"/>
    <w:pPr>
      <w:numPr>
        <w:numId w:val="4"/>
      </w:numPr>
      <w:spacing w:before="60" w:after="0" w:line="240" w:lineRule="auto"/>
    </w:pPr>
    <w:rPr>
      <w:rFonts w:ascii="Siemens Sans" w:eastAsia="Times New Roman" w:hAnsi="Siemens Sans" w:cs="Times New Roman"/>
      <w:spacing w:val="-6"/>
      <w:szCs w:val="24"/>
      <w:lang w:val="cs-CZ" w:eastAsia="cs-CZ"/>
    </w:rPr>
  </w:style>
  <w:style w:type="paragraph" w:styleId="Prosttext">
    <w:name w:val="Plain Text"/>
    <w:basedOn w:val="Normln"/>
    <w:link w:val="ProsttextChar"/>
    <w:rsid w:val="00423212"/>
    <w:pPr>
      <w:spacing w:after="0" w:line="240" w:lineRule="auto"/>
    </w:pPr>
    <w:rPr>
      <w:rFonts w:ascii="Courier New" w:eastAsia="Times New Roman" w:hAnsi="Courier New" w:cs="MS Mincho"/>
      <w:sz w:val="20"/>
      <w:szCs w:val="20"/>
      <w:lang w:val="cs-CZ" w:eastAsia="cs-CZ"/>
    </w:rPr>
  </w:style>
  <w:style w:type="character" w:customStyle="1" w:styleId="ProsttextChar">
    <w:name w:val="Prostý text Char"/>
    <w:basedOn w:val="Standardnpsmoodstavce"/>
    <w:link w:val="Prosttext"/>
    <w:rsid w:val="00423212"/>
    <w:rPr>
      <w:rFonts w:ascii="Courier New" w:eastAsia="Times New Roman" w:hAnsi="Courier New" w:cs="MS Mincho"/>
      <w:sz w:val="20"/>
      <w:szCs w:val="20"/>
      <w:lang w:val="cs-CZ" w:eastAsia="cs-CZ"/>
    </w:rPr>
  </w:style>
  <w:style w:type="table" w:styleId="Mkatabulky">
    <w:name w:val="Table Grid"/>
    <w:basedOn w:val="Normlntabulka"/>
    <w:rsid w:val="00423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0B29D9"/>
    <w:pPr>
      <w:outlineLvl w:val="9"/>
    </w:pPr>
    <w:rPr>
      <w:lang w:val="cs-CZ"/>
    </w:rPr>
  </w:style>
  <w:style w:type="paragraph" w:styleId="Obsah1">
    <w:name w:val="toc 1"/>
    <w:basedOn w:val="Normln"/>
    <w:next w:val="Normln"/>
    <w:autoRedefine/>
    <w:uiPriority w:val="39"/>
    <w:unhideWhenUsed/>
    <w:qFormat/>
    <w:rsid w:val="000B29D9"/>
    <w:pPr>
      <w:spacing w:after="100"/>
    </w:pPr>
  </w:style>
  <w:style w:type="paragraph" w:styleId="Obsah2">
    <w:name w:val="toc 2"/>
    <w:basedOn w:val="Normln"/>
    <w:next w:val="Normln"/>
    <w:autoRedefine/>
    <w:uiPriority w:val="39"/>
    <w:unhideWhenUsed/>
    <w:qFormat/>
    <w:rsid w:val="000B29D9"/>
    <w:pPr>
      <w:spacing w:after="100"/>
      <w:ind w:left="220"/>
    </w:pPr>
  </w:style>
  <w:style w:type="paragraph" w:styleId="Obsah3">
    <w:name w:val="toc 3"/>
    <w:basedOn w:val="Normln"/>
    <w:next w:val="Normln"/>
    <w:autoRedefine/>
    <w:uiPriority w:val="39"/>
    <w:unhideWhenUsed/>
    <w:qFormat/>
    <w:rsid w:val="000B29D9"/>
    <w:pPr>
      <w:spacing w:after="100"/>
      <w:ind w:left="440"/>
    </w:pPr>
  </w:style>
  <w:style w:type="paragraph" w:styleId="Obsah4">
    <w:name w:val="toc 4"/>
    <w:basedOn w:val="Normln"/>
    <w:next w:val="Normln"/>
    <w:autoRedefine/>
    <w:uiPriority w:val="39"/>
    <w:unhideWhenUsed/>
    <w:rsid w:val="000B29D9"/>
    <w:pPr>
      <w:spacing w:after="100"/>
      <w:ind w:left="660"/>
    </w:pPr>
    <w:rPr>
      <w:rFonts w:eastAsiaTheme="minorEastAsia"/>
      <w:lang w:eastAsia="ru-RU"/>
    </w:rPr>
  </w:style>
  <w:style w:type="paragraph" w:styleId="Obsah5">
    <w:name w:val="toc 5"/>
    <w:basedOn w:val="Normln"/>
    <w:next w:val="Normln"/>
    <w:autoRedefine/>
    <w:uiPriority w:val="39"/>
    <w:unhideWhenUsed/>
    <w:rsid w:val="000B29D9"/>
    <w:pPr>
      <w:spacing w:after="100"/>
      <w:ind w:left="880"/>
    </w:pPr>
    <w:rPr>
      <w:rFonts w:eastAsiaTheme="minorEastAsia"/>
      <w:lang w:eastAsia="ru-RU"/>
    </w:rPr>
  </w:style>
  <w:style w:type="paragraph" w:styleId="Obsah6">
    <w:name w:val="toc 6"/>
    <w:basedOn w:val="Normln"/>
    <w:next w:val="Normln"/>
    <w:autoRedefine/>
    <w:uiPriority w:val="39"/>
    <w:unhideWhenUsed/>
    <w:rsid w:val="000B29D9"/>
    <w:pPr>
      <w:spacing w:after="100"/>
      <w:ind w:left="1100"/>
    </w:pPr>
    <w:rPr>
      <w:rFonts w:eastAsiaTheme="minorEastAsia"/>
      <w:lang w:eastAsia="ru-RU"/>
    </w:rPr>
  </w:style>
  <w:style w:type="paragraph" w:styleId="Obsah7">
    <w:name w:val="toc 7"/>
    <w:basedOn w:val="Normln"/>
    <w:next w:val="Normln"/>
    <w:autoRedefine/>
    <w:uiPriority w:val="39"/>
    <w:unhideWhenUsed/>
    <w:rsid w:val="000B29D9"/>
    <w:pPr>
      <w:spacing w:after="100"/>
      <w:ind w:left="1320"/>
    </w:pPr>
    <w:rPr>
      <w:rFonts w:eastAsiaTheme="minorEastAsia"/>
      <w:lang w:eastAsia="ru-RU"/>
    </w:rPr>
  </w:style>
  <w:style w:type="paragraph" w:styleId="Obsah8">
    <w:name w:val="toc 8"/>
    <w:basedOn w:val="Normln"/>
    <w:next w:val="Normln"/>
    <w:autoRedefine/>
    <w:uiPriority w:val="39"/>
    <w:unhideWhenUsed/>
    <w:rsid w:val="000B29D9"/>
    <w:pPr>
      <w:spacing w:after="100"/>
      <w:ind w:left="1540"/>
    </w:pPr>
    <w:rPr>
      <w:rFonts w:eastAsiaTheme="minorEastAsia"/>
      <w:lang w:eastAsia="ru-RU"/>
    </w:rPr>
  </w:style>
  <w:style w:type="paragraph" w:styleId="Obsah9">
    <w:name w:val="toc 9"/>
    <w:basedOn w:val="Normln"/>
    <w:next w:val="Normln"/>
    <w:autoRedefine/>
    <w:uiPriority w:val="39"/>
    <w:unhideWhenUsed/>
    <w:rsid w:val="000B29D9"/>
    <w:pPr>
      <w:spacing w:after="100"/>
      <w:ind w:left="1760"/>
    </w:pPr>
    <w:rPr>
      <w:rFonts w:eastAsiaTheme="minorEastAsia"/>
      <w:lang w:eastAsia="ru-RU"/>
    </w:rPr>
  </w:style>
  <w:style w:type="paragraph" w:styleId="Textbubliny">
    <w:name w:val="Balloon Text"/>
    <w:basedOn w:val="Normln"/>
    <w:link w:val="TextbublinyChar"/>
    <w:uiPriority w:val="99"/>
    <w:semiHidden/>
    <w:unhideWhenUsed/>
    <w:rsid w:val="000B29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2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035655">
      <w:bodyDiv w:val="1"/>
      <w:marLeft w:val="0"/>
      <w:marRight w:val="0"/>
      <w:marTop w:val="0"/>
      <w:marBottom w:val="0"/>
      <w:divBdr>
        <w:top w:val="none" w:sz="0" w:space="0" w:color="auto"/>
        <w:left w:val="none" w:sz="0" w:space="0" w:color="auto"/>
        <w:bottom w:val="none" w:sz="0" w:space="0" w:color="auto"/>
        <w:right w:val="none" w:sz="0" w:space="0" w:color="auto"/>
      </w:divBdr>
    </w:div>
    <w:div w:id="1180779480">
      <w:bodyDiv w:val="1"/>
      <w:marLeft w:val="0"/>
      <w:marRight w:val="0"/>
      <w:marTop w:val="0"/>
      <w:marBottom w:val="0"/>
      <w:divBdr>
        <w:top w:val="none" w:sz="0" w:space="0" w:color="auto"/>
        <w:left w:val="none" w:sz="0" w:space="0" w:color="auto"/>
        <w:bottom w:val="none" w:sz="0" w:space="0" w:color="auto"/>
        <w:right w:val="none" w:sz="0" w:space="0" w:color="auto"/>
      </w:divBdr>
      <w:divsChild>
        <w:div w:id="90055433">
          <w:marLeft w:val="0"/>
          <w:marRight w:val="0"/>
          <w:marTop w:val="0"/>
          <w:marBottom w:val="0"/>
          <w:divBdr>
            <w:top w:val="none" w:sz="0" w:space="0" w:color="auto"/>
            <w:left w:val="none" w:sz="0" w:space="0" w:color="auto"/>
            <w:bottom w:val="none" w:sz="0" w:space="0" w:color="auto"/>
            <w:right w:val="none" w:sz="0" w:space="0" w:color="auto"/>
          </w:divBdr>
          <w:divsChild>
            <w:div w:id="243613277">
              <w:marLeft w:val="0"/>
              <w:marRight w:val="0"/>
              <w:marTop w:val="0"/>
              <w:marBottom w:val="0"/>
              <w:divBdr>
                <w:top w:val="none" w:sz="0" w:space="0" w:color="auto"/>
                <w:left w:val="none" w:sz="0" w:space="0" w:color="auto"/>
                <w:bottom w:val="none" w:sz="0" w:space="0" w:color="auto"/>
                <w:right w:val="none" w:sz="0" w:space="0" w:color="auto"/>
              </w:divBdr>
              <w:divsChild>
                <w:div w:id="1683583558">
                  <w:marLeft w:val="0"/>
                  <w:marRight w:val="0"/>
                  <w:marTop w:val="0"/>
                  <w:marBottom w:val="0"/>
                  <w:divBdr>
                    <w:top w:val="none" w:sz="0" w:space="0" w:color="auto"/>
                    <w:left w:val="none" w:sz="0" w:space="0" w:color="auto"/>
                    <w:bottom w:val="none" w:sz="0" w:space="0" w:color="auto"/>
                    <w:right w:val="none" w:sz="0" w:space="0" w:color="auto"/>
                  </w:divBdr>
                  <w:divsChild>
                    <w:div w:id="569508934">
                      <w:marLeft w:val="0"/>
                      <w:marRight w:val="0"/>
                      <w:marTop w:val="0"/>
                      <w:marBottom w:val="0"/>
                      <w:divBdr>
                        <w:top w:val="none" w:sz="0" w:space="0" w:color="auto"/>
                        <w:left w:val="none" w:sz="0" w:space="0" w:color="auto"/>
                        <w:bottom w:val="none" w:sz="0" w:space="0" w:color="auto"/>
                        <w:right w:val="none" w:sz="0" w:space="0" w:color="auto"/>
                      </w:divBdr>
                    </w:div>
                    <w:div w:id="1790660972">
                      <w:marLeft w:val="0"/>
                      <w:marRight w:val="0"/>
                      <w:marTop w:val="0"/>
                      <w:marBottom w:val="0"/>
                      <w:divBdr>
                        <w:top w:val="none" w:sz="0" w:space="0" w:color="auto"/>
                        <w:left w:val="none" w:sz="0" w:space="0" w:color="auto"/>
                        <w:bottom w:val="none" w:sz="0" w:space="0" w:color="auto"/>
                        <w:right w:val="none" w:sz="0" w:space="0" w:color="auto"/>
                      </w:divBdr>
                    </w:div>
                    <w:div w:id="8458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1878">
          <w:marLeft w:val="0"/>
          <w:marRight w:val="0"/>
          <w:marTop w:val="0"/>
          <w:marBottom w:val="0"/>
          <w:divBdr>
            <w:top w:val="none" w:sz="0" w:space="0" w:color="auto"/>
            <w:left w:val="none" w:sz="0" w:space="0" w:color="auto"/>
            <w:bottom w:val="none" w:sz="0" w:space="0" w:color="auto"/>
            <w:right w:val="none" w:sz="0" w:space="0" w:color="auto"/>
          </w:divBdr>
          <w:divsChild>
            <w:div w:id="1970741044">
              <w:marLeft w:val="0"/>
              <w:marRight w:val="0"/>
              <w:marTop w:val="0"/>
              <w:marBottom w:val="0"/>
              <w:divBdr>
                <w:top w:val="none" w:sz="0" w:space="0" w:color="auto"/>
                <w:left w:val="none" w:sz="0" w:space="0" w:color="auto"/>
                <w:bottom w:val="none" w:sz="0" w:space="0" w:color="auto"/>
                <w:right w:val="none" w:sz="0" w:space="0" w:color="auto"/>
              </w:divBdr>
              <w:divsChild>
                <w:div w:id="32847552">
                  <w:marLeft w:val="0"/>
                  <w:marRight w:val="0"/>
                  <w:marTop w:val="0"/>
                  <w:marBottom w:val="0"/>
                  <w:divBdr>
                    <w:top w:val="none" w:sz="0" w:space="0" w:color="auto"/>
                    <w:left w:val="none" w:sz="0" w:space="0" w:color="auto"/>
                    <w:bottom w:val="none" w:sz="0" w:space="0" w:color="auto"/>
                    <w:right w:val="none" w:sz="0" w:space="0" w:color="auto"/>
                  </w:divBdr>
                  <w:divsChild>
                    <w:div w:id="525023706">
                      <w:marLeft w:val="0"/>
                      <w:marRight w:val="0"/>
                      <w:marTop w:val="0"/>
                      <w:marBottom w:val="0"/>
                      <w:divBdr>
                        <w:top w:val="none" w:sz="0" w:space="0" w:color="auto"/>
                        <w:left w:val="none" w:sz="0" w:space="0" w:color="auto"/>
                        <w:bottom w:val="none" w:sz="0" w:space="0" w:color="auto"/>
                        <w:right w:val="none" w:sz="0" w:space="0" w:color="auto"/>
                      </w:divBdr>
                      <w:divsChild>
                        <w:div w:id="1955597143">
                          <w:marLeft w:val="0"/>
                          <w:marRight w:val="0"/>
                          <w:marTop w:val="0"/>
                          <w:marBottom w:val="0"/>
                          <w:divBdr>
                            <w:top w:val="none" w:sz="0" w:space="0" w:color="auto"/>
                            <w:left w:val="none" w:sz="0" w:space="0" w:color="auto"/>
                            <w:bottom w:val="none" w:sz="0" w:space="0" w:color="auto"/>
                            <w:right w:val="none" w:sz="0" w:space="0" w:color="auto"/>
                          </w:divBdr>
                          <w:divsChild>
                            <w:div w:id="5870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ovotny@murrano.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verejna-zakazka.cz/zakon/zpoznamka.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binova@yyy.cz"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emens Sans">
    <w:altName w:val="Times New Roman"/>
    <w:charset w:val="EE"/>
    <w:family w:val="auto"/>
    <w:pitch w:val="variable"/>
    <w:sig w:usb0="800000AF" w:usb1="0000204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319A5"/>
    <w:rsid w:val="00C319A5"/>
    <w:rsid w:val="00DB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C03C8265C48444CB5A2B7CC3AA26EE9">
    <w:name w:val="3C03C8265C48444CB5A2B7CC3AA26EE9"/>
    <w:rsid w:val="00C319A5"/>
  </w:style>
  <w:style w:type="paragraph" w:customStyle="1" w:styleId="99B7340536694F04AA571AD5C3D2F3C5">
    <w:name w:val="99B7340536694F04AA571AD5C3D2F3C5"/>
    <w:rsid w:val="00C319A5"/>
  </w:style>
  <w:style w:type="paragraph" w:customStyle="1" w:styleId="C871B8FFBCD045AC9BF0B9E58AD44166">
    <w:name w:val="C871B8FFBCD045AC9BF0B9E58AD44166"/>
    <w:rsid w:val="00C319A5"/>
  </w:style>
  <w:style w:type="paragraph" w:customStyle="1" w:styleId="F77B9BEED0E04CA89F4D0FA4C82A3D04">
    <w:name w:val="F77B9BEED0E04CA89F4D0FA4C82A3D04"/>
    <w:rsid w:val="00C319A5"/>
  </w:style>
  <w:style w:type="paragraph" w:customStyle="1" w:styleId="72F4835F89CF42909A33189619AC6AC6">
    <w:name w:val="72F4835F89CF42909A33189619AC6AC6"/>
    <w:rsid w:val="00C319A5"/>
  </w:style>
  <w:style w:type="paragraph" w:customStyle="1" w:styleId="C5B40C9C99F745BFBAB0401E8678CEDF">
    <w:name w:val="C5B40C9C99F745BFBAB0401E8678CEDF"/>
    <w:rsid w:val="00C319A5"/>
  </w:style>
  <w:style w:type="paragraph" w:customStyle="1" w:styleId="073AA7F754614467806B563835193F0C">
    <w:name w:val="073AA7F754614467806B563835193F0C"/>
    <w:rsid w:val="00C319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794F-5FC0-4C07-A652-99F3E6AE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28</Pages>
  <Words>6919</Words>
  <Characters>39443</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46270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55</cp:revision>
  <cp:lastPrinted>2010-05-16T19:08:00Z</cp:lastPrinted>
  <dcterms:created xsi:type="dcterms:W3CDTF">2010-05-14T16:17:00Z</dcterms:created>
  <dcterms:modified xsi:type="dcterms:W3CDTF">2010-05-16T19:29:00Z</dcterms:modified>
</cp:coreProperties>
</file>