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2B" w:rsidRPr="0005322B" w:rsidRDefault="0005322B" w:rsidP="0005322B">
      <w:pPr>
        <w:pStyle w:val="Nadpis2"/>
        <w:jc w:val="center"/>
        <w:rPr>
          <w:rFonts w:eastAsia="Times New Roman"/>
          <w:color w:val="auto"/>
          <w:sz w:val="56"/>
          <w:lang w:eastAsia="cs-CZ"/>
        </w:rPr>
      </w:pPr>
      <w:bookmarkStart w:id="0" w:name="_GoBack"/>
      <w:bookmarkEnd w:id="0"/>
      <w:r w:rsidRPr="0005322B">
        <w:rPr>
          <w:rFonts w:eastAsia="Times New Roman"/>
          <w:color w:val="auto"/>
          <w:sz w:val="56"/>
          <w:lang w:eastAsia="cs-CZ"/>
        </w:rPr>
        <w:t>FYA1 – otázky ke zkoušce 2011/2012</w:t>
      </w:r>
    </w:p>
    <w:p w:rsidR="0005322B" w:rsidRPr="0005322B" w:rsidRDefault="0005322B" w:rsidP="0005322B">
      <w:pPr>
        <w:pStyle w:val="Nadpis2"/>
        <w:rPr>
          <w:rFonts w:eastAsia="Times New Roman"/>
          <w:color w:val="auto"/>
          <w:u w:val="single"/>
          <w:lang w:eastAsia="cs-CZ"/>
        </w:rPr>
      </w:pPr>
      <w:r w:rsidRPr="0005322B">
        <w:rPr>
          <w:rFonts w:eastAsia="Times New Roman"/>
          <w:color w:val="auto"/>
          <w:u w:val="single"/>
          <w:lang w:eastAsia="cs-CZ"/>
        </w:rPr>
        <w:t>K l a s i c k á    m e c h a n i k a</w:t>
      </w:r>
    </w:p>
    <w:p w:rsidR="0005322B" w:rsidRPr="0005322B" w:rsidRDefault="0005322B" w:rsidP="0005322B">
      <w:pPr>
        <w:numPr>
          <w:ilvl w:val="0"/>
          <w:numId w:val="2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Kinematika hmotného bodu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(polohový vektor, dráha pohybu, diferenciály a derivace fyzikálních veličin, rychlost a zrychlení, tečné a normálové zrychlení, kruhový pohyb, vztah úhlových a dráhových veličin, úhlové veličiny jako vektory, jejich využití pro vyjádření obvodové rychlosti, tečného a normálového zrychlení)</w:t>
      </w:r>
    </w:p>
    <w:p w:rsidR="0005322B" w:rsidRPr="0005322B" w:rsidRDefault="0005322B" w:rsidP="0005322B">
      <w:pPr>
        <w:numPr>
          <w:ilvl w:val="0"/>
          <w:numId w:val="2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Dynamika hmotného bodu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(Newtonovy zákony, pojem síly, pohybové rovnice, základní úkol kinematiky, řešení jednoduchých pohybů, hybnost, síla dostředivá a odstředivá, gravitační síla, moment síly a moment hybnosti, pohybová rovnice rotace, impulz síly a změna hybnosti)</w:t>
      </w:r>
    </w:p>
    <w:p w:rsidR="0005322B" w:rsidRPr="0005322B" w:rsidRDefault="0005322B" w:rsidP="0005322B">
      <w:pPr>
        <w:numPr>
          <w:ilvl w:val="0"/>
          <w:numId w:val="2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Inerciální a neinerciální souřadné soustavy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(obecné vztahy mezi dvěma soustavami, unášivá rychlost a zrychlení, platnost 1. a 2. Newtonova zákona v obou soustavách při různých pohybech soustavy, inerciální soustava souřadnic, invariance pohybové rovnice, Galileova transformace, neinerciální soustava, setrvačné síly, rotace, </w:t>
      </w:r>
      <w:proofErr w:type="spellStart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>Coriolisova</w:t>
      </w:r>
      <w:proofErr w:type="spellEnd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síla.</w:t>
      </w:r>
    </w:p>
    <w:p w:rsidR="0005322B" w:rsidRPr="0005322B" w:rsidRDefault="0005322B" w:rsidP="0005322B">
      <w:pPr>
        <w:numPr>
          <w:ilvl w:val="0"/>
          <w:numId w:val="2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Práce a energie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(definice mechanické práce, práce v gravitačním poli, pojem konzervativnosti silového pole, jeho vlastnosti, potenciální energie a potenciál, kinetická energie, zákon zachování mechanické energie)</w:t>
      </w:r>
    </w:p>
    <w:p w:rsidR="0005322B" w:rsidRPr="0005322B" w:rsidRDefault="0005322B" w:rsidP="0005322B">
      <w:pPr>
        <w:numPr>
          <w:ilvl w:val="0"/>
          <w:numId w:val="2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Dynamika soustavy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hmotných bodů (vnitřní a vnější síly, celková hybnost soustavy a výsledná vnější síla, 1.impulzová věta, vlastnosti těžiště, pohybová rovnice těžiště, translace, obecný pohyb, rotace, celkový moment hybnosti a výsledný  moment vnější síly, 2. impulzová věta jako pohybová rovnice rotace)</w:t>
      </w:r>
    </w:p>
    <w:p w:rsidR="0005322B" w:rsidRPr="0005322B" w:rsidRDefault="0005322B" w:rsidP="0005322B">
      <w:pPr>
        <w:numPr>
          <w:ilvl w:val="0"/>
          <w:numId w:val="2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Aplikace impulzových vět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(obecný pohyb soustavy hmotných bodů, 2. impulzová věta v těžišťové soustavě, vztah rotace a translace, izolovaná soustava, podmínky rovnováhy, ekvivalentní soustavy sil - těžiště jako působiště tíhy, posunutí síly)</w:t>
      </w:r>
    </w:p>
    <w:p w:rsidR="0005322B" w:rsidRPr="0005322B" w:rsidRDefault="0005322B" w:rsidP="0005322B">
      <w:pPr>
        <w:numPr>
          <w:ilvl w:val="0"/>
          <w:numId w:val="2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Dynamika tuhého tělesa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(tuhá soustava hmotných bodů, těžiště, obecný pohyb, kinetická energie tělesa, moment setrvačnosti, Steinerova věta, pohybové rovnice pro rotaci a translaci tělesa, přechod k reálnému tělesu, fyzické a matematické kyvadlo)</w:t>
      </w:r>
    </w:p>
    <w:p w:rsidR="0005322B" w:rsidRPr="0005322B" w:rsidRDefault="0005322B" w:rsidP="0005322B">
      <w:pPr>
        <w:pStyle w:val="Nadpis2"/>
        <w:rPr>
          <w:rFonts w:eastAsia="Times New Roman"/>
          <w:color w:val="auto"/>
          <w:u w:val="single"/>
          <w:lang w:eastAsia="cs-CZ"/>
        </w:rPr>
      </w:pPr>
      <w:r w:rsidRPr="0005322B">
        <w:rPr>
          <w:rFonts w:eastAsia="Times New Roman"/>
          <w:color w:val="auto"/>
          <w:u w:val="single"/>
          <w:lang w:eastAsia="cs-CZ"/>
        </w:rPr>
        <w:t>S p e c i á l n í    t e o r i e    r e l a t i v i t y</w:t>
      </w:r>
    </w:p>
    <w:p w:rsidR="0005322B" w:rsidRPr="0005322B" w:rsidRDefault="0005322B" w:rsidP="0005322B">
      <w:pPr>
        <w:numPr>
          <w:ilvl w:val="0"/>
          <w:numId w:val="3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postuláty a Lorentzovy transformace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(Einsteinovy postuláty, Lorentzovy transformační vztahy, limita nízkých rychlostí, fyzikální souřadná soustava, pozorovatel, událost, vlastní hodiny, mezní rychlost těles)</w:t>
      </w:r>
    </w:p>
    <w:p w:rsidR="0005322B" w:rsidRPr="0005322B" w:rsidRDefault="0005322B" w:rsidP="0005322B">
      <w:pPr>
        <w:numPr>
          <w:ilvl w:val="0"/>
          <w:numId w:val="3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Časoprostorové "paradoxy"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(přímá aplikace Lorentzových transformací, události </w:t>
      </w:r>
      <w:proofErr w:type="spellStart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>soumístné</w:t>
      </w:r>
      <w:proofErr w:type="spellEnd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>nesoumístné</w:t>
      </w:r>
      <w:proofErr w:type="spellEnd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>, současné a nesoučasné, kontrakce délek, dilatace času, experimentální ověření, relativnost současnosti, obrácení časového sledu, ohrožení kauzality)</w:t>
      </w:r>
    </w:p>
    <w:p w:rsidR="0005322B" w:rsidRPr="0005322B" w:rsidRDefault="0005322B" w:rsidP="0005322B">
      <w:pPr>
        <w:numPr>
          <w:ilvl w:val="0"/>
          <w:numId w:val="3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Energie v teorii relativity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(energie kinetická, klidová, celková, Einsteinův vztah, ekvivalence hmoty a energie, hmotnostní úbytek jader a vazební energie, anihilace,  celková energie a hybnost,  energie fotonu)</w:t>
      </w:r>
    </w:p>
    <w:p w:rsidR="0005322B" w:rsidRDefault="0005322B">
      <w:pPr>
        <w:rPr>
          <w:rFonts w:asciiTheme="majorHAnsi" w:eastAsia="Times New Roman" w:hAnsiTheme="majorHAnsi" w:cstheme="majorBidi"/>
          <w:b/>
          <w:bCs/>
          <w:sz w:val="26"/>
          <w:szCs w:val="26"/>
          <w:u w:val="single"/>
          <w:lang w:eastAsia="cs-CZ"/>
        </w:rPr>
      </w:pPr>
      <w:r>
        <w:rPr>
          <w:rFonts w:eastAsia="Times New Roman"/>
          <w:u w:val="single"/>
          <w:lang w:eastAsia="cs-CZ"/>
        </w:rPr>
        <w:br w:type="page"/>
      </w:r>
    </w:p>
    <w:p w:rsidR="0005322B" w:rsidRPr="0005322B" w:rsidRDefault="0005322B" w:rsidP="0005322B">
      <w:pPr>
        <w:pStyle w:val="Nadpis2"/>
        <w:rPr>
          <w:rFonts w:eastAsia="Times New Roman"/>
          <w:color w:val="auto"/>
          <w:u w:val="single"/>
          <w:lang w:eastAsia="cs-CZ"/>
        </w:rPr>
      </w:pPr>
      <w:r w:rsidRPr="0005322B">
        <w:rPr>
          <w:rFonts w:eastAsia="Times New Roman"/>
          <w:color w:val="auto"/>
          <w:u w:val="single"/>
          <w:lang w:eastAsia="cs-CZ"/>
        </w:rPr>
        <w:lastRenderedPageBreak/>
        <w:t> T e r m o d y n a m i k a</w:t>
      </w:r>
    </w:p>
    <w:p w:rsidR="0005322B" w:rsidRPr="0005322B" w:rsidRDefault="0005322B" w:rsidP="0005322B">
      <w:pPr>
        <w:numPr>
          <w:ilvl w:val="0"/>
          <w:numId w:val="6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Vnitřní energie a teplota podle kinetické teorie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(plyn jako mechanická soustava hmotných částic, neuspořádaný pohyb, Maxwellovo rozdělení rychlostí, střední rychlost molekul ideálního plynu, energie jedné molekuly a  celková energie soustavy,  význam teploty,  vlastnosti vnitřní energie jako stavové veličiny)</w:t>
      </w:r>
    </w:p>
    <w:p w:rsidR="0005322B" w:rsidRPr="0005322B" w:rsidRDefault="0005322B" w:rsidP="0005322B">
      <w:pPr>
        <w:numPr>
          <w:ilvl w:val="0"/>
          <w:numId w:val="4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Teplo, práce a první věta termodynamiky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(přijaté teplo a práce plynu jako procesní veličiny, jejich vyjádření a základní vlastnosti, 1.věta jako zákon zachování energie v termodynamickém systému, přeměna tepla na práci, perpetuum mobile 1.druhu)</w:t>
      </w:r>
    </w:p>
    <w:p w:rsidR="0005322B" w:rsidRPr="0005322B" w:rsidRDefault="0005322B" w:rsidP="0005322B">
      <w:pPr>
        <w:numPr>
          <w:ilvl w:val="0"/>
          <w:numId w:val="4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Tepelné stroje a vznik 2. věty termodynamiky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(přeměna tepla na práci v uzavřením termodynamickém ději, tepelné stroje, slovní formulace 2.věty, perpetuum mobile 2.druhu, </w:t>
      </w:r>
      <w:proofErr w:type="spellStart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>Carnotův</w:t>
      </w:r>
      <w:proofErr w:type="spellEnd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vratný kruhový cyklus, jeho energetická bilance a účinnost, </w:t>
      </w:r>
      <w:proofErr w:type="spellStart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>Carnotova</w:t>
      </w:r>
      <w:proofErr w:type="spellEnd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věta)</w:t>
      </w:r>
    </w:p>
    <w:p w:rsidR="0005322B" w:rsidRPr="0005322B" w:rsidRDefault="0005322B" w:rsidP="0005322B">
      <w:pPr>
        <w:numPr>
          <w:ilvl w:val="0"/>
          <w:numId w:val="4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Druhá věta termodynamiky a její matematický tvar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(různé slovní formulace 2.věty, účinnost tepelných strojů, redukovaná tepla, </w:t>
      </w:r>
      <w:proofErr w:type="spellStart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>Clausiův</w:t>
      </w:r>
      <w:proofErr w:type="spellEnd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integrál, jeho smysl, maximální účinnost </w:t>
      </w:r>
      <w:proofErr w:type="spellStart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>Carnotova</w:t>
      </w:r>
      <w:proofErr w:type="spellEnd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cyklu, vyjádření 2.věty pomocí entropie, statistický smysl entropie)</w:t>
      </w:r>
    </w:p>
    <w:p w:rsidR="0005322B" w:rsidRPr="0005322B" w:rsidRDefault="0005322B" w:rsidP="0005322B">
      <w:pPr>
        <w:numPr>
          <w:ilvl w:val="0"/>
          <w:numId w:val="4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Entropie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(zavedení entropie jako stavové veličiny, její změna při vratných procesech, výpočet dodaného tepla, tepelný diagram, </w:t>
      </w:r>
      <w:proofErr w:type="spellStart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>specielně</w:t>
      </w:r>
      <w:proofErr w:type="spellEnd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proofErr w:type="spellStart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>Carnotův</w:t>
      </w:r>
      <w:proofErr w:type="spellEnd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cyklus, spojená formulace 1. a 2. věty, změna entropie při nevratných procesech, princip jejího růstu v izolovaných soustavách, termodynamická rovnováha, souvislost entropie s pravděpodobností stavu termodynamického systému, </w:t>
      </w:r>
      <w:proofErr w:type="spellStart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>makrostav</w:t>
      </w:r>
      <w:proofErr w:type="spellEnd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>mikrostavy</w:t>
      </w:r>
      <w:proofErr w:type="spellEnd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>, termodynamická pravděpodobnost stavu,  </w:t>
      </w:r>
      <w:proofErr w:type="spellStart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>Boltzmannův</w:t>
      </w:r>
      <w:proofErr w:type="spellEnd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vztah)</w:t>
      </w:r>
      <w:r w:rsidRPr="0005322B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</w:p>
    <w:p w:rsidR="0005322B" w:rsidRPr="0005322B" w:rsidRDefault="0005322B" w:rsidP="0005322B">
      <w:pPr>
        <w:pStyle w:val="Nadpis2"/>
        <w:rPr>
          <w:rFonts w:eastAsia="Times New Roman"/>
          <w:color w:val="auto"/>
          <w:u w:val="single"/>
          <w:lang w:eastAsia="cs-CZ"/>
        </w:rPr>
      </w:pPr>
      <w:r w:rsidRPr="0005322B">
        <w:rPr>
          <w:rFonts w:eastAsia="Times New Roman"/>
          <w:color w:val="auto"/>
          <w:u w:val="single"/>
          <w:lang w:eastAsia="cs-CZ"/>
        </w:rPr>
        <w:t>K m i t y    a    v l n y</w:t>
      </w:r>
    </w:p>
    <w:p w:rsidR="0005322B" w:rsidRPr="0005322B" w:rsidRDefault="0005322B" w:rsidP="0005322B">
      <w:pPr>
        <w:numPr>
          <w:ilvl w:val="0"/>
          <w:numId w:val="5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Netlumený lineární harmonický oscilátor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(pružná síla, pohybová rovnice, reálné řešení, fáze, fázová konstanta, úhlová frekvence, perioda kmitu a frekvence, komplexní řešení a jeho převod na reálné řešení, komplexní amplituda, rychlost a zrychlení kmitů, energie kmitavého pohybu kinetická, potenciální a celková)</w:t>
      </w:r>
    </w:p>
    <w:p w:rsidR="0005322B" w:rsidRPr="0005322B" w:rsidRDefault="0005322B" w:rsidP="0005322B">
      <w:pPr>
        <w:numPr>
          <w:ilvl w:val="0"/>
          <w:numId w:val="5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Reálný (tlumený) harmonický oscilátor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(viskózní tření, pohybová rovnice, vlastní úhlová frekvence a konstanta útlumu, tvar řešení pro malé tlumení, úhlová frekvence, amplituda a perioda tlumených kmitů, útlum a logaritmický dekrement, celková energie kmitů, ztráta energie, kvalita oscilátoru, velmi malé tlumení, tvar řešení pro  velké a kritické tlumení)</w:t>
      </w:r>
    </w:p>
    <w:p w:rsidR="0005322B" w:rsidRPr="0005322B" w:rsidRDefault="0005322B" w:rsidP="0005322B">
      <w:pPr>
        <w:numPr>
          <w:ilvl w:val="0"/>
          <w:numId w:val="5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Nucené kmity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(periodické buzení, pohybová rovnice, sestavení obecného řešení, ustálený stav, výsledná amplituda a fázová konstanta kmitů, grafické znázornění, počáteční amplituda jako amplituda vlastních kmitů, amplitudová rezonance, rezonanční frekvence a rezonanční maximum, speciálně při velmi malém tlumení, význam kvality oscilátoru při rezonanci, aplikace na elektrický rezonanční obvod RLC)</w:t>
      </w:r>
    </w:p>
    <w:p w:rsidR="0005322B" w:rsidRPr="0005322B" w:rsidRDefault="0005322B" w:rsidP="0005322B">
      <w:pPr>
        <w:numPr>
          <w:ilvl w:val="0"/>
          <w:numId w:val="5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Skládání rovnoběžných kmitů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(kmity stejné frekvence – využití komplexních amplitud, grafické znázornění,  podmínka extrémů, kmity různé frekvence – podmínka periodičnosti, blízké frekvence – grafické znázornění, vznik rázů, jejich perioda a frekvence)</w:t>
      </w:r>
    </w:p>
    <w:p w:rsidR="0005322B" w:rsidRPr="0005322B" w:rsidRDefault="0005322B" w:rsidP="0005322B">
      <w:pPr>
        <w:numPr>
          <w:ilvl w:val="0"/>
          <w:numId w:val="5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Vlnění pružného prostředí</w:t>
      </w:r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(vznik vlnění, </w:t>
      </w:r>
      <w:proofErr w:type="spellStart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>Huygensův</w:t>
      </w:r>
      <w:proofErr w:type="spellEnd"/>
      <w:r w:rsidRPr="000532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princip, lineárně polarizované postupné vlnění v bodové řadě, různé tvary rovnice vlnění, fázová rychlost, vlnová délka, úhlový vlnočet, neharmonické vlnění, vlnění v prostoru, vlnoplochy a paprsky, kulová vlna, rovinná vlna,  vlnová rovnice, skládání  vlnění)</w:t>
      </w:r>
      <w:r w:rsidRPr="0005322B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</w:p>
    <w:p w:rsidR="0094222F" w:rsidRDefault="0094222F"/>
    <w:sectPr w:rsidR="0094222F" w:rsidSect="0045104C">
      <w:pgSz w:w="11906" w:h="16838"/>
      <w:pgMar w:top="720" w:right="720" w:bottom="720" w:left="720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F0E"/>
    <w:multiLevelType w:val="multilevel"/>
    <w:tmpl w:val="A8C8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54ECB"/>
    <w:multiLevelType w:val="multilevel"/>
    <w:tmpl w:val="784E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E2443"/>
    <w:multiLevelType w:val="multilevel"/>
    <w:tmpl w:val="B0E4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03261"/>
    <w:multiLevelType w:val="multilevel"/>
    <w:tmpl w:val="C87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92F4D"/>
    <w:multiLevelType w:val="multilevel"/>
    <w:tmpl w:val="5050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82A2C"/>
    <w:multiLevelType w:val="multilevel"/>
    <w:tmpl w:val="4CFE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2B"/>
    <w:rsid w:val="0005322B"/>
    <w:rsid w:val="0045104C"/>
    <w:rsid w:val="005322DB"/>
    <w:rsid w:val="0094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3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3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3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5322B"/>
  </w:style>
  <w:style w:type="character" w:styleId="Hypertextovodkaz">
    <w:name w:val="Hyperlink"/>
    <w:basedOn w:val="Standardnpsmoodstavce"/>
    <w:uiPriority w:val="99"/>
    <w:unhideWhenUsed/>
    <w:rsid w:val="000532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322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53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53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32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053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53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3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3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3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5322B"/>
  </w:style>
  <w:style w:type="character" w:styleId="Hypertextovodkaz">
    <w:name w:val="Hyperlink"/>
    <w:basedOn w:val="Standardnpsmoodstavce"/>
    <w:uiPriority w:val="99"/>
    <w:unhideWhenUsed/>
    <w:rsid w:val="000532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322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53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53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32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053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53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4</cp:revision>
  <cp:lastPrinted>2012-06-19T10:21:00Z</cp:lastPrinted>
  <dcterms:created xsi:type="dcterms:W3CDTF">2012-06-18T17:29:00Z</dcterms:created>
  <dcterms:modified xsi:type="dcterms:W3CDTF">2012-06-19T10:24:00Z</dcterms:modified>
</cp:coreProperties>
</file>