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DA" w:rsidRDefault="002D5FDA" w:rsidP="002D5FDA">
      <w:pPr>
        <w:pStyle w:val="Nadpis1"/>
      </w:pPr>
      <w:r>
        <w:t xml:space="preserve">Univerzální </w:t>
      </w:r>
      <w:proofErr w:type="spellStart"/>
      <w:r>
        <w:t>plky</w:t>
      </w:r>
      <w:proofErr w:type="spellEnd"/>
      <w:r>
        <w:t>, co se hodí všude:</w:t>
      </w:r>
    </w:p>
    <w:p w:rsidR="002D5FDA" w:rsidRDefault="002D5FDA" w:rsidP="002D5FDA">
      <w:r>
        <w:t xml:space="preserve">IT (IS, Management, Procesní management…) má za cíl </w:t>
      </w:r>
      <w:r>
        <w:rPr>
          <w:b/>
        </w:rPr>
        <w:t>podporovat hlavní činnost podniku</w:t>
      </w:r>
      <w:r>
        <w:t xml:space="preserve"> (projektu), </w:t>
      </w:r>
      <w:r>
        <w:rPr>
          <w:b/>
        </w:rPr>
        <w:t>přispívat k</w:t>
      </w:r>
      <w:r>
        <w:t xml:space="preserve"> jeho </w:t>
      </w:r>
      <w:r>
        <w:rPr>
          <w:b/>
        </w:rPr>
        <w:t>úspěchu</w:t>
      </w:r>
      <w:r>
        <w:t xml:space="preserve">, umožňovat </w:t>
      </w:r>
      <w:r>
        <w:rPr>
          <w:b/>
        </w:rPr>
        <w:t>reagovat</w:t>
      </w:r>
      <w:r>
        <w:t xml:space="preserve"> na </w:t>
      </w:r>
      <w:r>
        <w:rPr>
          <w:b/>
        </w:rPr>
        <w:t>hrozby</w:t>
      </w:r>
      <w:r>
        <w:t xml:space="preserve"> a </w:t>
      </w:r>
      <w:r>
        <w:rPr>
          <w:b/>
        </w:rPr>
        <w:t>využívat</w:t>
      </w:r>
      <w:r w:rsidR="00293C4F">
        <w:rPr>
          <w:b/>
        </w:rPr>
        <w:t xml:space="preserve"> (vytvářet)</w:t>
      </w:r>
      <w:r>
        <w:t xml:space="preserve"> </w:t>
      </w:r>
      <w:r>
        <w:rPr>
          <w:b/>
        </w:rPr>
        <w:t>příležitosti</w:t>
      </w:r>
      <w:r>
        <w:t xml:space="preserve">. </w:t>
      </w:r>
      <w:r>
        <w:rPr>
          <w:b/>
        </w:rPr>
        <w:t xml:space="preserve">Řídí se strategií </w:t>
      </w:r>
      <w:r>
        <w:t xml:space="preserve">definovanou firemním / projektovým managementem, jeho cíle jsou vždy podřízeny cílům podniku/projektu. </w:t>
      </w:r>
    </w:p>
    <w:p w:rsidR="002D5FDA" w:rsidRDefault="002D5FDA" w:rsidP="002D5FDA"/>
    <w:p w:rsidR="002D5FDA" w:rsidRDefault="002D5FDA" w:rsidP="002D5FDA">
      <w:pPr>
        <w:pStyle w:val="Nadpis1"/>
      </w:pPr>
      <w:r>
        <w:t>Role IT v organizaci, strategie IT/IS, komponenty podnikového IT, přehled standardů</w:t>
      </w:r>
    </w:p>
    <w:p w:rsidR="002D5FDA" w:rsidRDefault="002D5FDA" w:rsidP="002D5FDA">
      <w:pPr>
        <w:pStyle w:val="Nadpis2"/>
      </w:pPr>
      <w:r>
        <w:t>Role IT</w:t>
      </w:r>
    </w:p>
    <w:p w:rsidR="002D5FDA" w:rsidRDefault="002D5FDA" w:rsidP="002D5FDA">
      <w:pPr>
        <w:rPr>
          <w:b/>
        </w:rPr>
      </w:pPr>
      <w:r>
        <w:rPr>
          <w:b/>
        </w:rPr>
        <w:t>PLKY</w:t>
      </w:r>
    </w:p>
    <w:p w:rsidR="002D5FDA" w:rsidRDefault="002D5FDA" w:rsidP="002D5FDA">
      <w:r>
        <w:rPr>
          <w:b/>
        </w:rPr>
        <w:t xml:space="preserve">Historie: </w:t>
      </w:r>
      <w:r>
        <w:t>původně např. jen mzdové účetnictví (</w:t>
      </w:r>
      <w:r>
        <w:rPr>
          <w:i/>
        </w:rPr>
        <w:t>PVT</w:t>
      </w:r>
      <w:r>
        <w:t>), postupně rostlo až do dnešního stavu, kdy poskytuje komplexní obor s nástroji jak pro jednotlivé činnosti (</w:t>
      </w:r>
      <w:proofErr w:type="spellStart"/>
      <w:r>
        <w:rPr>
          <w:i/>
        </w:rPr>
        <w:t>word</w:t>
      </w:r>
      <w:proofErr w:type="spellEnd"/>
      <w:r>
        <w:t>) tak pro kompletní řízení podniku (</w:t>
      </w:r>
      <w:r>
        <w:rPr>
          <w:i/>
        </w:rPr>
        <w:t>ERP, HRM…</w:t>
      </w:r>
      <w:r>
        <w:t>)</w:t>
      </w:r>
    </w:p>
    <w:p w:rsidR="002D5FDA" w:rsidRDefault="002D5FDA" w:rsidP="00646EB4">
      <w:pPr>
        <w:pStyle w:val="Nadpis2"/>
      </w:pPr>
      <w:r w:rsidRPr="00646EB4">
        <w:t xml:space="preserve">IT </w:t>
      </w:r>
      <w:proofErr w:type="spellStart"/>
      <w:r w:rsidRPr="00646EB4">
        <w:t>governance</w:t>
      </w:r>
      <w:proofErr w:type="spellEnd"/>
      <w:r>
        <w:t xml:space="preserve"> </w:t>
      </w:r>
    </w:p>
    <w:p w:rsidR="00646EB4" w:rsidRPr="00646EB4" w:rsidRDefault="00646EB4" w:rsidP="00646EB4">
      <w:pPr>
        <w:pStyle w:val="Nadpis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646EB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IT </w:t>
      </w:r>
      <w:proofErr w:type="spellStart"/>
      <w:r w:rsidRPr="00646EB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Governance</w:t>
      </w:r>
      <w:proofErr w:type="spellEnd"/>
      <w:r w:rsidRPr="00646EB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se zabývá kooperací businessu a IT managementu. Tato kooperace je stěžejní pro podnikové cíle a procesy, které jsou závislé na správném fungování IT.</w:t>
      </w:r>
    </w:p>
    <w:p w:rsidR="00646EB4" w:rsidRPr="00646EB4" w:rsidRDefault="00646EB4" w:rsidP="003A5C15">
      <w:pPr>
        <w:pStyle w:val="Bezmezer"/>
        <w:numPr>
          <w:ilvl w:val="0"/>
          <w:numId w:val="12"/>
        </w:numPr>
      </w:pPr>
      <w:r w:rsidRPr="00646EB4">
        <w:t xml:space="preserve">Oblasti zájmu IT </w:t>
      </w:r>
      <w:proofErr w:type="spellStart"/>
      <w:r w:rsidRPr="00646EB4">
        <w:t>Governance</w:t>
      </w:r>
      <w:proofErr w:type="spellEnd"/>
    </w:p>
    <w:p w:rsidR="00646EB4" w:rsidRPr="00646EB4" w:rsidRDefault="00646EB4" w:rsidP="003A5C15">
      <w:pPr>
        <w:pStyle w:val="Bezmezer"/>
        <w:numPr>
          <w:ilvl w:val="0"/>
          <w:numId w:val="12"/>
        </w:numPr>
      </w:pPr>
      <w:r w:rsidRPr="00646EB4">
        <w:t>Sjednocení strategií (podniková versus IT strategie)</w:t>
      </w:r>
    </w:p>
    <w:p w:rsidR="00646EB4" w:rsidRPr="00646EB4" w:rsidRDefault="00646EB4" w:rsidP="003A5C15">
      <w:pPr>
        <w:pStyle w:val="Bezmezer"/>
        <w:numPr>
          <w:ilvl w:val="0"/>
          <w:numId w:val="12"/>
        </w:numPr>
      </w:pPr>
      <w:r w:rsidRPr="00646EB4">
        <w:t>Řízení změn (</w:t>
      </w:r>
      <w:proofErr w:type="spellStart"/>
      <w:r w:rsidRPr="00646EB4">
        <w:t>change</w:t>
      </w:r>
      <w:proofErr w:type="spellEnd"/>
      <w:r w:rsidRPr="00646EB4">
        <w:t xml:space="preserve"> management)</w:t>
      </w:r>
    </w:p>
    <w:p w:rsidR="00646EB4" w:rsidRPr="00646EB4" w:rsidRDefault="00646EB4" w:rsidP="003A5C15">
      <w:pPr>
        <w:pStyle w:val="Bezmezer"/>
        <w:numPr>
          <w:ilvl w:val="0"/>
          <w:numId w:val="12"/>
        </w:numPr>
      </w:pPr>
      <w:r w:rsidRPr="00646EB4">
        <w:t xml:space="preserve">Business </w:t>
      </w:r>
      <w:proofErr w:type="spellStart"/>
      <w:r w:rsidRPr="00646EB4">
        <w:t>Continuity</w:t>
      </w:r>
      <w:proofErr w:type="spellEnd"/>
      <w:r w:rsidR="00162AC6">
        <w:t xml:space="preserve"> (aby kšeft šel dál i po výpadku části IT infrastruktury)</w:t>
      </w:r>
    </w:p>
    <w:p w:rsidR="00646EB4" w:rsidRPr="00646EB4" w:rsidRDefault="00646EB4" w:rsidP="003A5C15">
      <w:pPr>
        <w:pStyle w:val="Bezmezer"/>
        <w:numPr>
          <w:ilvl w:val="0"/>
          <w:numId w:val="12"/>
        </w:numPr>
      </w:pPr>
      <w:r w:rsidRPr="00646EB4">
        <w:t xml:space="preserve">IT </w:t>
      </w:r>
      <w:proofErr w:type="spellStart"/>
      <w:r w:rsidRPr="00646EB4">
        <w:t>Asset</w:t>
      </w:r>
      <w:proofErr w:type="spellEnd"/>
      <w:r w:rsidRPr="00646EB4">
        <w:t xml:space="preserve"> Management</w:t>
      </w:r>
    </w:p>
    <w:p w:rsidR="00646EB4" w:rsidRPr="00646EB4" w:rsidRDefault="00646EB4" w:rsidP="003A5C15">
      <w:pPr>
        <w:pStyle w:val="Bezmezer"/>
        <w:numPr>
          <w:ilvl w:val="0"/>
          <w:numId w:val="12"/>
        </w:numPr>
      </w:pPr>
      <w:r w:rsidRPr="00646EB4">
        <w:t>Řízení zdrojů</w:t>
      </w:r>
    </w:p>
    <w:p w:rsidR="00646EB4" w:rsidRPr="00646EB4" w:rsidRDefault="00646EB4" w:rsidP="003A5C15">
      <w:pPr>
        <w:pStyle w:val="Bezmezer"/>
        <w:numPr>
          <w:ilvl w:val="0"/>
          <w:numId w:val="12"/>
        </w:numPr>
      </w:pPr>
      <w:r w:rsidRPr="00646EB4">
        <w:t>Řízení znalostí</w:t>
      </w:r>
    </w:p>
    <w:p w:rsidR="002D5FDA" w:rsidRDefault="002D5FDA" w:rsidP="002D5FDA">
      <w:pPr>
        <w:pStyle w:val="Nadpis2"/>
      </w:pPr>
      <w:r>
        <w:t>Strategie IT/IS</w:t>
      </w:r>
    </w:p>
    <w:p w:rsidR="002D5FDA" w:rsidRDefault="002D5FDA" w:rsidP="002D5FDA">
      <w:r>
        <w:t>IT/IS strategie se stanovuje na základě strategie a strategických cílů podniku (bez podnikové strategie to nejde). S podporou nejvyššího vedení firmy ji stanovuje vedení spolu s IT odborníky. Strategie představuje soubor cílů a prostředků k jejich dosažení. Strategie má za cíl:</w:t>
      </w:r>
    </w:p>
    <w:p w:rsidR="002D5FDA" w:rsidRDefault="002D5FDA" w:rsidP="003A5C15">
      <w:pPr>
        <w:pStyle w:val="Odstavecseseznamem"/>
        <w:numPr>
          <w:ilvl w:val="0"/>
          <w:numId w:val="1"/>
        </w:numPr>
      </w:pPr>
      <w:r>
        <w:t>Zvyšovat výkonnost podniku a jeho pracovníků,</w:t>
      </w:r>
    </w:p>
    <w:p w:rsidR="002D5FDA" w:rsidRDefault="002D5FDA" w:rsidP="003A5C15">
      <w:pPr>
        <w:pStyle w:val="Odstavecseseznamem"/>
        <w:numPr>
          <w:ilvl w:val="0"/>
          <w:numId w:val="1"/>
        </w:numPr>
      </w:pPr>
      <w:r>
        <w:t>podporovat dosažení strategických cílů podniku,</w:t>
      </w:r>
    </w:p>
    <w:p w:rsidR="002D5FDA" w:rsidRDefault="002D5FDA" w:rsidP="003A5C15">
      <w:pPr>
        <w:pStyle w:val="Odstavecseseznamem"/>
        <w:numPr>
          <w:ilvl w:val="0"/>
          <w:numId w:val="1"/>
        </w:numPr>
      </w:pPr>
      <w:r>
        <w:t>vytvářet pro podnik výhodu a náskok vůči konkurenci,</w:t>
      </w:r>
    </w:p>
    <w:p w:rsidR="002D5FDA" w:rsidRDefault="002D5FDA" w:rsidP="003A5C15">
      <w:pPr>
        <w:pStyle w:val="Odstavecseseznamem"/>
        <w:numPr>
          <w:ilvl w:val="0"/>
          <w:numId w:val="1"/>
        </w:numPr>
      </w:pPr>
      <w:r>
        <w:t>vytvářet pro podnik další možnosti rozvoje.</w:t>
      </w:r>
    </w:p>
    <w:p w:rsidR="002D5FDA" w:rsidRDefault="002D5FDA" w:rsidP="002D5FDA">
      <w:pPr>
        <w:pStyle w:val="Nadpis2"/>
      </w:pPr>
      <w:r>
        <w:t>Komponenty podnikového IT</w:t>
      </w:r>
    </w:p>
    <w:p w:rsidR="002D5FDA" w:rsidRDefault="002D5FDA" w:rsidP="003A5C1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Hardware:</w:t>
      </w:r>
      <w:r>
        <w:t xml:space="preserve"> pracovní stanice, servery, úložiště a zálohovací zařízení, mobilní zařízení</w:t>
      </w:r>
    </w:p>
    <w:p w:rsidR="002D5FDA" w:rsidRDefault="002D5FDA" w:rsidP="003A5C1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Síťová infrastruktura:</w:t>
      </w:r>
      <w:r>
        <w:t xml:space="preserve"> strukturovaná síť, připojení k Internetu (+firewall), VPN</w:t>
      </w:r>
    </w:p>
    <w:p w:rsidR="002D5FDA" w:rsidRDefault="002D5FDA" w:rsidP="003A5C1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Software a aplikace: </w:t>
      </w:r>
      <w:r>
        <w:t>pracovní aplikace (Excel!), aplikace řízení podniku (ERP, HRM, CRM…)</w:t>
      </w:r>
    </w:p>
    <w:p w:rsidR="002D5FDA" w:rsidRDefault="002D5FDA" w:rsidP="003A5C1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Informační infrastruktura: </w:t>
      </w:r>
      <w:r>
        <w:t xml:space="preserve">databáze, data </w:t>
      </w:r>
      <w:proofErr w:type="spellStart"/>
      <w:r>
        <w:t>warehouse</w:t>
      </w:r>
      <w:proofErr w:type="spellEnd"/>
      <w:r>
        <w:t xml:space="preserve"> a nástroje BI, management dokumentů</w:t>
      </w:r>
    </w:p>
    <w:p w:rsidR="002D5FDA" w:rsidRDefault="002D5FDA" w:rsidP="003A5C1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lastRenderedPageBreak/>
        <w:t>Aplikace pro spolupráci:</w:t>
      </w:r>
      <w:r>
        <w:t xml:space="preserve"> e-mail, </w:t>
      </w:r>
      <w:proofErr w:type="spellStart"/>
      <w:r>
        <w:t>groupware</w:t>
      </w:r>
      <w:proofErr w:type="spellEnd"/>
      <w:r>
        <w:t>, portál, kalendář a plánování</w:t>
      </w:r>
    </w:p>
    <w:p w:rsidR="002D5FDA" w:rsidRDefault="002D5FDA" w:rsidP="003A5C1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Zabezpečení: </w:t>
      </w:r>
      <w:r>
        <w:t>jednotné</w:t>
      </w:r>
      <w:r>
        <w:rPr>
          <w:b/>
        </w:rPr>
        <w:t xml:space="preserve"> </w:t>
      </w:r>
      <w:r>
        <w:t xml:space="preserve">ověření identity a </w:t>
      </w:r>
      <w:proofErr w:type="gramStart"/>
      <w:r>
        <w:t>SSO,  certifikáty</w:t>
      </w:r>
      <w:proofErr w:type="gramEnd"/>
    </w:p>
    <w:p w:rsidR="002D5FDA" w:rsidRDefault="002D5FDA" w:rsidP="003A5C15">
      <w:pPr>
        <w:pStyle w:val="Odstavecseseznamem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Middleware</w:t>
      </w:r>
      <w:proofErr w:type="spellEnd"/>
      <w:r>
        <w:rPr>
          <w:b/>
        </w:rPr>
        <w:t xml:space="preserve"> a adaptéry:</w:t>
      </w:r>
      <w:r>
        <w:t xml:space="preserve"> B2B </w:t>
      </w:r>
      <w:proofErr w:type="gramStart"/>
      <w:r>
        <w:t>propojení  a adaptéry</w:t>
      </w:r>
      <w:proofErr w:type="gramEnd"/>
      <w:r>
        <w:t>, aplikační a procesní servery</w:t>
      </w:r>
    </w:p>
    <w:p w:rsidR="002D5FDA" w:rsidRDefault="00BE7395" w:rsidP="002D5FDA">
      <w:pPr>
        <w:jc w:val="both"/>
        <w:rPr>
          <w:lang w:val="en-US"/>
        </w:rPr>
      </w:pPr>
      <w:r>
        <w:t xml:space="preserve"> </w:t>
      </w:r>
      <w:r w:rsidR="002D5FDA">
        <w:t>(</w:t>
      </w:r>
      <w:r w:rsidR="002D5FDA">
        <w:rPr>
          <w:lang w:val="en-US"/>
        </w:rPr>
        <w:t>Enterprise Resource Planning, Human Resource Management, Customer Relations Management, Business Intelligence)</w:t>
      </w:r>
    </w:p>
    <w:p w:rsidR="002D5FDA" w:rsidRDefault="002D5FDA" w:rsidP="002D5FDA">
      <w:pPr>
        <w:pStyle w:val="Nadpis2"/>
      </w:pPr>
      <w:r>
        <w:t>Standardy</w:t>
      </w:r>
    </w:p>
    <w:p w:rsidR="002D5FDA" w:rsidRDefault="002D5FDA" w:rsidP="003A5C15">
      <w:pPr>
        <w:pStyle w:val="Odstavecseseznamem"/>
        <w:numPr>
          <w:ilvl w:val="0"/>
          <w:numId w:val="3"/>
        </w:numPr>
      </w:pPr>
      <w:r>
        <w:rPr>
          <w:b/>
        </w:rPr>
        <w:t xml:space="preserve">Technologické: </w:t>
      </w:r>
      <w:r>
        <w:t>TCP/IP, SQL, BPEL</w:t>
      </w:r>
      <w:r w:rsidR="00BE7395">
        <w:t>,</w:t>
      </w:r>
      <w:r w:rsidR="00BE7395" w:rsidRPr="00BE7395">
        <w:rPr>
          <w:b/>
        </w:rPr>
        <w:t xml:space="preserve"> SOAP</w:t>
      </w:r>
      <w:r w:rsidR="00D613DB">
        <w:rPr>
          <w:b/>
        </w:rPr>
        <w:t>, REST</w:t>
      </w:r>
    </w:p>
    <w:p w:rsidR="002D5FDA" w:rsidRPr="00BE7395" w:rsidRDefault="002D5FDA" w:rsidP="003A5C15">
      <w:pPr>
        <w:pStyle w:val="Odstavecseseznamem"/>
        <w:numPr>
          <w:ilvl w:val="0"/>
          <w:numId w:val="3"/>
        </w:numPr>
      </w:pPr>
      <w:r w:rsidRPr="00BE7395">
        <w:rPr>
          <w:b/>
        </w:rPr>
        <w:t>Formáty:</w:t>
      </w:r>
      <w:r w:rsidRPr="00BE7395">
        <w:t xml:space="preserve"> </w:t>
      </w:r>
      <w:r w:rsidR="00BE7395" w:rsidRPr="00BE7395">
        <w:rPr>
          <w:b/>
        </w:rPr>
        <w:t>EDI</w:t>
      </w:r>
      <w:r w:rsidR="00D613DB">
        <w:rPr>
          <w:b/>
        </w:rPr>
        <w:t>,</w:t>
      </w:r>
      <w:r w:rsidR="00D613DB" w:rsidRPr="00D613DB">
        <w:t xml:space="preserve"> </w:t>
      </w:r>
      <w:r w:rsidR="00D613DB" w:rsidRPr="00BE7395">
        <w:t>XLS, XML, DOC</w:t>
      </w:r>
      <w:r w:rsidR="00D613DB">
        <w:t>,</w:t>
      </w:r>
    </w:p>
    <w:p w:rsidR="002D5FDA" w:rsidRDefault="002D5FDA" w:rsidP="003A5C15">
      <w:pPr>
        <w:pStyle w:val="Odstavecseseznamem"/>
        <w:numPr>
          <w:ilvl w:val="0"/>
          <w:numId w:val="3"/>
        </w:numPr>
      </w:pPr>
      <w:r>
        <w:rPr>
          <w:b/>
        </w:rPr>
        <w:t>Procesní:</w:t>
      </w:r>
      <w:r>
        <w:t xml:space="preserve"> ITIL, PMBOK, SOA, ISO</w:t>
      </w:r>
      <w:r w:rsidR="00D613DB">
        <w:t xml:space="preserve"> 9001/14001</w:t>
      </w:r>
    </w:p>
    <w:p w:rsidR="002D5FDA" w:rsidRDefault="002D5FDA" w:rsidP="003A5C15">
      <w:pPr>
        <w:pStyle w:val="Odstavecseseznamem"/>
        <w:numPr>
          <w:ilvl w:val="0"/>
          <w:numId w:val="3"/>
        </w:numPr>
      </w:pPr>
      <w:r>
        <w:rPr>
          <w:b/>
        </w:rPr>
        <w:t>Vývojové apod.</w:t>
      </w:r>
      <w:r>
        <w:t>: SWOT, matice BCG, COCOMO…</w:t>
      </w:r>
    </w:p>
    <w:p w:rsidR="002D5FDA" w:rsidRDefault="002D5FDA" w:rsidP="002D5FDA">
      <w:pPr>
        <w:pStyle w:val="Nadpis1"/>
      </w:pPr>
      <w:r>
        <w:t>Životní cyklus IS, dodávka IS, proces akvizice IS/IT systému</w:t>
      </w:r>
    </w:p>
    <w:p w:rsidR="002D5FDA" w:rsidRDefault="002D5FDA" w:rsidP="002D5FDA">
      <w:pPr>
        <w:pStyle w:val="Nadpis2"/>
      </w:pPr>
      <w:r>
        <w:t>Životní cyklus</w:t>
      </w:r>
    </w:p>
    <w:p w:rsidR="002D5FDA" w:rsidRDefault="002D5FDA" w:rsidP="002D5FDA">
      <w:r>
        <w:t>Liší se podle použité metodiky řízení životního cyklu IS, každá etapa má svoje metody a cíle, techniky, hodnocení a specifika řízení. Milníky – začátky a konce etap (klíčové body životního cyklu IS).</w:t>
      </w:r>
    </w:p>
    <w:p w:rsidR="002D5FDA" w:rsidRDefault="002D5FDA" w:rsidP="003A5C15">
      <w:pPr>
        <w:pStyle w:val="Odstavecseseznamem"/>
        <w:numPr>
          <w:ilvl w:val="0"/>
          <w:numId w:val="4"/>
        </w:numPr>
      </w:pPr>
      <w:r>
        <w:t>Formulace informační strategie podniku,</w:t>
      </w:r>
    </w:p>
    <w:p w:rsidR="002D5FDA" w:rsidRDefault="002D5FDA" w:rsidP="003A5C15">
      <w:pPr>
        <w:pStyle w:val="Odstavecseseznamem"/>
        <w:numPr>
          <w:ilvl w:val="0"/>
          <w:numId w:val="4"/>
        </w:numPr>
      </w:pPr>
      <w:r>
        <w:t>úvodní studie projektu zavedení IS,</w:t>
      </w:r>
    </w:p>
    <w:p w:rsidR="002D5FDA" w:rsidRDefault="002D5FDA" w:rsidP="003A5C15">
      <w:pPr>
        <w:pStyle w:val="Odstavecseseznamem"/>
        <w:numPr>
          <w:ilvl w:val="0"/>
          <w:numId w:val="4"/>
        </w:numPr>
      </w:pPr>
      <w:r>
        <w:t>globální analýza a obecný návrh IS (RFI),</w:t>
      </w:r>
    </w:p>
    <w:p w:rsidR="002D5FDA" w:rsidRDefault="002D5FDA" w:rsidP="003A5C15">
      <w:pPr>
        <w:pStyle w:val="Odstavecseseznamem"/>
        <w:numPr>
          <w:ilvl w:val="0"/>
          <w:numId w:val="4"/>
        </w:numPr>
      </w:pPr>
      <w:r>
        <w:t>detailní analýza a návrh IS (RFQ, RFP),</w:t>
      </w:r>
    </w:p>
    <w:p w:rsidR="002D5FDA" w:rsidRDefault="002D5FDA" w:rsidP="003A5C15">
      <w:pPr>
        <w:pStyle w:val="Odstavecseseznamem"/>
        <w:numPr>
          <w:ilvl w:val="0"/>
          <w:numId w:val="4"/>
        </w:numPr>
      </w:pPr>
      <w:r>
        <w:t>implementace a integrace,</w:t>
      </w:r>
    </w:p>
    <w:p w:rsidR="002D5FDA" w:rsidRDefault="002D5FDA" w:rsidP="003A5C15">
      <w:pPr>
        <w:pStyle w:val="Odstavecseseznamem"/>
        <w:numPr>
          <w:ilvl w:val="0"/>
          <w:numId w:val="4"/>
        </w:numPr>
      </w:pPr>
      <w:r>
        <w:t>zavedení do provozu,</w:t>
      </w:r>
    </w:p>
    <w:p w:rsidR="002D5FDA" w:rsidRDefault="002D5FDA" w:rsidP="003A5C15">
      <w:pPr>
        <w:pStyle w:val="Odstavecseseznamem"/>
        <w:numPr>
          <w:ilvl w:val="0"/>
          <w:numId w:val="4"/>
        </w:numPr>
      </w:pPr>
      <w:r>
        <w:t>provoz, údržba a rozvoj,</w:t>
      </w:r>
    </w:p>
    <w:p w:rsidR="002D5FDA" w:rsidRDefault="002D5FDA" w:rsidP="003A5C15">
      <w:pPr>
        <w:pStyle w:val="Odstavecseseznamem"/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(ukončení provozu a nahrazení IS)</w:t>
      </w:r>
    </w:p>
    <w:p w:rsidR="002D5FDA" w:rsidRDefault="002D5FDA" w:rsidP="002D5FDA">
      <w:pPr>
        <w:pStyle w:val="Nadpis2"/>
      </w:pPr>
      <w:r>
        <w:t>Dodávka a zavedení IS</w:t>
      </w:r>
    </w:p>
    <w:p w:rsidR="002D5FDA" w:rsidRDefault="002D5FDA" w:rsidP="002D5FDA">
      <w:r>
        <w:rPr>
          <w:highlight w:val="yellow"/>
        </w:rPr>
        <w:t>Dodávka vlastním vývojem / dodání zařízení a aplikací s vlastní implementací a správou / outsourcing</w:t>
      </w:r>
    </w:p>
    <w:p w:rsidR="00162AC6" w:rsidRDefault="00162AC6" w:rsidP="002D5FDA">
      <w:r>
        <w:t xml:space="preserve">Rozhodnutí „make </w:t>
      </w:r>
      <w:proofErr w:type="spellStart"/>
      <w:r>
        <w:t>or</w:t>
      </w:r>
      <w:proofErr w:type="spellEnd"/>
      <w:r>
        <w:t xml:space="preserve"> </w:t>
      </w:r>
      <w:proofErr w:type="spellStart"/>
      <w:r>
        <w:t>buy</w:t>
      </w:r>
      <w:proofErr w:type="spellEnd"/>
      <w:r>
        <w:t>“</w:t>
      </w:r>
    </w:p>
    <w:p w:rsidR="002D5FDA" w:rsidRDefault="002D5FDA" w:rsidP="002D5FDA">
      <w:r>
        <w:t>Zavedení IS do provozu:</w:t>
      </w:r>
    </w:p>
    <w:p w:rsidR="002D5FDA" w:rsidRDefault="002D5FDA" w:rsidP="003A5C15">
      <w:pPr>
        <w:pStyle w:val="Odstavecseseznamem"/>
        <w:numPr>
          <w:ilvl w:val="0"/>
          <w:numId w:val="5"/>
        </w:numPr>
      </w:pPr>
      <w:r>
        <w:rPr>
          <w:b/>
        </w:rPr>
        <w:t>Souběžné zavádění</w:t>
      </w:r>
      <w:r>
        <w:t xml:space="preserve">: systém je zaveden najednou v celé organizaci </w:t>
      </w:r>
    </w:p>
    <w:p w:rsidR="002D5FDA" w:rsidRDefault="002D5FDA" w:rsidP="003A5C15">
      <w:pPr>
        <w:pStyle w:val="Odstavecseseznamem"/>
        <w:numPr>
          <w:ilvl w:val="0"/>
          <w:numId w:val="5"/>
        </w:numPr>
      </w:pPr>
      <w:r>
        <w:rPr>
          <w:b/>
        </w:rPr>
        <w:t>Nárazová výměna IS</w:t>
      </w:r>
      <w:r>
        <w:t>: v podstatě totéž, dosavadní IS je vyřazen z provozu a hned jak to jde je zprovozněn nový IS. Riskantní a náročné, hlavně u velkých IS.</w:t>
      </w:r>
    </w:p>
    <w:p w:rsidR="002D5FDA" w:rsidRDefault="002D5FDA" w:rsidP="003A5C15">
      <w:pPr>
        <w:pStyle w:val="Odstavecseseznamem"/>
        <w:numPr>
          <w:ilvl w:val="0"/>
          <w:numId w:val="5"/>
        </w:numPr>
      </w:pPr>
      <w:r>
        <w:rPr>
          <w:b/>
        </w:rPr>
        <w:t>Zavádění s pilotním provozem</w:t>
      </w:r>
      <w:r>
        <w:t>: zavedení a testování v jednom oddělení s dobrými předpoklady, vychytání much, pak zavedení v ostatních odděleních. V pilotním provozu se migrují data a školí pracovníci celé organizace.</w:t>
      </w:r>
    </w:p>
    <w:p w:rsidR="002D5FDA" w:rsidRDefault="002D5FDA" w:rsidP="003A5C15">
      <w:pPr>
        <w:pStyle w:val="Odstavecseseznamem"/>
        <w:numPr>
          <w:ilvl w:val="0"/>
          <w:numId w:val="5"/>
        </w:numPr>
      </w:pPr>
      <w:r>
        <w:rPr>
          <w:b/>
        </w:rPr>
        <w:t>Postupné zavádění</w:t>
      </w:r>
      <w:r>
        <w:t>: Zavádění podle připravenosti pracovišť bez pilotní fáze (vhodné tam, kde se nečekají problémy, např. u provozem dobře ověřené aplikace)</w:t>
      </w:r>
    </w:p>
    <w:p w:rsidR="002D5FDA" w:rsidRDefault="002D5FDA" w:rsidP="002D5FDA">
      <w:pPr>
        <w:pStyle w:val="Nadpis2"/>
      </w:pPr>
      <w:r>
        <w:t>Proces akvizice</w:t>
      </w:r>
    </w:p>
    <w:p w:rsidR="002D5FDA" w:rsidRDefault="002D5FDA" w:rsidP="003A5C15">
      <w:pPr>
        <w:pStyle w:val="Odstavecseseznamem"/>
        <w:numPr>
          <w:ilvl w:val="0"/>
          <w:numId w:val="6"/>
        </w:numPr>
      </w:pPr>
      <w:r>
        <w:t>Definice potřeby IS / IT systému</w:t>
      </w:r>
    </w:p>
    <w:p w:rsidR="002D5FDA" w:rsidRDefault="002D5FDA" w:rsidP="003A5C15">
      <w:pPr>
        <w:pStyle w:val="Odstavecseseznamem"/>
        <w:numPr>
          <w:ilvl w:val="0"/>
          <w:numId w:val="6"/>
        </w:numPr>
      </w:pPr>
      <w:r>
        <w:lastRenderedPageBreak/>
        <w:t>Zahájení projektu akvizice</w:t>
      </w:r>
    </w:p>
    <w:p w:rsidR="002D5FDA" w:rsidRDefault="002D5FDA" w:rsidP="003A5C15">
      <w:pPr>
        <w:pStyle w:val="Odstavecseseznamem"/>
        <w:numPr>
          <w:ilvl w:val="0"/>
          <w:numId w:val="6"/>
        </w:numPr>
      </w:pPr>
      <w:r>
        <w:t>Žádosti o nabídku</w:t>
      </w:r>
    </w:p>
    <w:p w:rsidR="002D5FDA" w:rsidRDefault="002D5FDA" w:rsidP="003A5C15">
      <w:pPr>
        <w:pStyle w:val="Odstavecseseznamem"/>
        <w:numPr>
          <w:ilvl w:val="0"/>
          <w:numId w:val="6"/>
        </w:numPr>
      </w:pPr>
      <w:r>
        <w:t>Výběrové řízení / výběr dodavatele</w:t>
      </w:r>
    </w:p>
    <w:p w:rsidR="002D5FDA" w:rsidRDefault="002D5FDA" w:rsidP="003A5C15">
      <w:pPr>
        <w:pStyle w:val="Odstavecseseznamem"/>
        <w:numPr>
          <w:ilvl w:val="0"/>
          <w:numId w:val="6"/>
        </w:numPr>
      </w:pPr>
      <w:r>
        <w:t>Monitorování dodavatele (hlavně u SW na zakázku, podle metodiky vývoje)</w:t>
      </w:r>
    </w:p>
    <w:p w:rsidR="002D5FDA" w:rsidRDefault="002D5FDA" w:rsidP="003A5C15">
      <w:pPr>
        <w:pStyle w:val="Odstavecseseznamem"/>
        <w:numPr>
          <w:ilvl w:val="0"/>
          <w:numId w:val="6"/>
        </w:numPr>
      </w:pPr>
      <w:r>
        <w:t>Zavádění, testování</w:t>
      </w:r>
    </w:p>
    <w:p w:rsidR="002D5FDA" w:rsidRDefault="002D5FDA" w:rsidP="003A5C15">
      <w:pPr>
        <w:pStyle w:val="Odstavecseseznamem"/>
        <w:numPr>
          <w:ilvl w:val="0"/>
          <w:numId w:val="6"/>
        </w:numPr>
      </w:pPr>
      <w:r>
        <w:t>Akceptace dodávky</w:t>
      </w:r>
    </w:p>
    <w:p w:rsidR="002D5FDA" w:rsidRPr="00F46D79" w:rsidRDefault="002D5FDA" w:rsidP="002D5FDA">
      <w:pPr>
        <w:ind w:left="360"/>
        <w:rPr>
          <w:b/>
        </w:rPr>
      </w:pPr>
      <w:r w:rsidRPr="00F46D79">
        <w:rPr>
          <w:b/>
        </w:rPr>
        <w:t>Veřejně financované instituce provádějí výběrové řízení na základě zákona o veřejných zakázkách (hlavně formální náležitosti výběrového řízení)</w:t>
      </w:r>
    </w:p>
    <w:p w:rsidR="00646EB4" w:rsidRPr="00646EB4" w:rsidRDefault="00646EB4" w:rsidP="00646EB4">
      <w:pPr>
        <w:pStyle w:val="Nadpis2"/>
        <w:rPr>
          <w:color w:val="365F91" w:themeColor="accent1" w:themeShade="BF"/>
          <w:sz w:val="28"/>
          <w:szCs w:val="28"/>
        </w:rPr>
      </w:pPr>
      <w:r w:rsidRPr="00646EB4">
        <w:rPr>
          <w:color w:val="365F91" w:themeColor="accent1" w:themeShade="BF"/>
          <w:sz w:val="28"/>
          <w:szCs w:val="28"/>
        </w:rPr>
        <w:t xml:space="preserve">Proces výběrového řízení, poptávka a nabídka, nákup řešení, studie proveditelnosti, </w:t>
      </w:r>
      <w:proofErr w:type="spellStart"/>
      <w:r w:rsidRPr="00646EB4">
        <w:rPr>
          <w:color w:val="365F91" w:themeColor="accent1" w:themeShade="BF"/>
          <w:sz w:val="28"/>
          <w:szCs w:val="28"/>
        </w:rPr>
        <w:t>proof</w:t>
      </w:r>
      <w:proofErr w:type="spellEnd"/>
      <w:r w:rsidRPr="00646EB4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646EB4">
        <w:rPr>
          <w:color w:val="365F91" w:themeColor="accent1" w:themeShade="BF"/>
          <w:sz w:val="28"/>
          <w:szCs w:val="28"/>
        </w:rPr>
        <w:t>of</w:t>
      </w:r>
      <w:proofErr w:type="spellEnd"/>
      <w:r w:rsidRPr="00646EB4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646EB4">
        <w:rPr>
          <w:color w:val="365F91" w:themeColor="accent1" w:themeShade="BF"/>
          <w:sz w:val="28"/>
          <w:szCs w:val="28"/>
        </w:rPr>
        <w:t>concept</w:t>
      </w:r>
      <w:proofErr w:type="spellEnd"/>
      <w:r w:rsidRPr="00646EB4">
        <w:rPr>
          <w:color w:val="365F91" w:themeColor="accent1" w:themeShade="BF"/>
          <w:sz w:val="28"/>
          <w:szCs w:val="28"/>
        </w:rPr>
        <w:t xml:space="preserve"> (</w:t>
      </w:r>
      <w:proofErr w:type="spellStart"/>
      <w:r w:rsidRPr="00646EB4">
        <w:rPr>
          <w:color w:val="365F91" w:themeColor="accent1" w:themeShade="BF"/>
          <w:sz w:val="28"/>
          <w:szCs w:val="28"/>
        </w:rPr>
        <w:t>PoC</w:t>
      </w:r>
      <w:proofErr w:type="spellEnd"/>
      <w:r w:rsidRPr="00646EB4">
        <w:rPr>
          <w:color w:val="365F91" w:themeColor="accent1" w:themeShade="BF"/>
          <w:sz w:val="28"/>
          <w:szCs w:val="28"/>
        </w:rPr>
        <w:t xml:space="preserve">), </w:t>
      </w:r>
      <w:proofErr w:type="spellStart"/>
      <w:r w:rsidRPr="00646EB4">
        <w:rPr>
          <w:color w:val="365F91" w:themeColor="accent1" w:themeShade="BF"/>
          <w:sz w:val="28"/>
          <w:szCs w:val="28"/>
        </w:rPr>
        <w:t>proof</w:t>
      </w:r>
      <w:proofErr w:type="spellEnd"/>
      <w:r w:rsidRPr="00646EB4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646EB4">
        <w:rPr>
          <w:color w:val="365F91" w:themeColor="accent1" w:themeShade="BF"/>
          <w:sz w:val="28"/>
          <w:szCs w:val="28"/>
        </w:rPr>
        <w:t>of</w:t>
      </w:r>
      <w:proofErr w:type="spellEnd"/>
      <w:r w:rsidRPr="00646EB4">
        <w:rPr>
          <w:color w:val="365F91" w:themeColor="accent1" w:themeShade="BF"/>
          <w:sz w:val="28"/>
          <w:szCs w:val="28"/>
        </w:rPr>
        <w:t xml:space="preserve"> technology (</w:t>
      </w:r>
      <w:proofErr w:type="spellStart"/>
      <w:r w:rsidRPr="00646EB4">
        <w:rPr>
          <w:color w:val="365F91" w:themeColor="accent1" w:themeShade="BF"/>
          <w:sz w:val="28"/>
          <w:szCs w:val="28"/>
        </w:rPr>
        <w:t>PoT</w:t>
      </w:r>
      <w:proofErr w:type="spellEnd"/>
      <w:r w:rsidRPr="00646EB4">
        <w:rPr>
          <w:color w:val="365F91" w:themeColor="accent1" w:themeShade="BF"/>
          <w:sz w:val="28"/>
          <w:szCs w:val="28"/>
        </w:rPr>
        <w:t xml:space="preserve">), </w:t>
      </w:r>
      <w:proofErr w:type="spellStart"/>
      <w:r w:rsidRPr="00646EB4">
        <w:rPr>
          <w:color w:val="365F91" w:themeColor="accent1" w:themeShade="BF"/>
          <w:sz w:val="28"/>
          <w:szCs w:val="28"/>
        </w:rPr>
        <w:t>request</w:t>
      </w:r>
      <w:proofErr w:type="spellEnd"/>
      <w:r w:rsidRPr="00646EB4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646EB4">
        <w:rPr>
          <w:color w:val="365F91" w:themeColor="accent1" w:themeShade="BF"/>
          <w:sz w:val="28"/>
          <w:szCs w:val="28"/>
        </w:rPr>
        <w:t>for</w:t>
      </w:r>
      <w:proofErr w:type="spellEnd"/>
      <w:r w:rsidRPr="00646EB4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646EB4">
        <w:rPr>
          <w:color w:val="365F91" w:themeColor="accent1" w:themeShade="BF"/>
          <w:sz w:val="28"/>
          <w:szCs w:val="28"/>
        </w:rPr>
        <w:t>information</w:t>
      </w:r>
      <w:proofErr w:type="spellEnd"/>
      <w:r w:rsidRPr="00646EB4">
        <w:rPr>
          <w:color w:val="365F91" w:themeColor="accent1" w:themeShade="BF"/>
          <w:sz w:val="28"/>
          <w:szCs w:val="28"/>
        </w:rPr>
        <w:t xml:space="preserve"> (RFI), </w:t>
      </w:r>
      <w:proofErr w:type="spellStart"/>
      <w:r w:rsidRPr="00646EB4">
        <w:rPr>
          <w:color w:val="365F91" w:themeColor="accent1" w:themeShade="BF"/>
          <w:sz w:val="28"/>
          <w:szCs w:val="28"/>
        </w:rPr>
        <w:t>request</w:t>
      </w:r>
      <w:proofErr w:type="spellEnd"/>
      <w:r w:rsidRPr="00646EB4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646EB4">
        <w:rPr>
          <w:color w:val="365F91" w:themeColor="accent1" w:themeShade="BF"/>
          <w:sz w:val="28"/>
          <w:szCs w:val="28"/>
        </w:rPr>
        <w:t>for</w:t>
      </w:r>
      <w:proofErr w:type="spellEnd"/>
      <w:r w:rsidRPr="00646EB4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646EB4">
        <w:rPr>
          <w:color w:val="365F91" w:themeColor="accent1" w:themeShade="BF"/>
          <w:sz w:val="28"/>
          <w:szCs w:val="28"/>
        </w:rPr>
        <w:t>proposals</w:t>
      </w:r>
      <w:proofErr w:type="spellEnd"/>
      <w:r w:rsidRPr="00646EB4">
        <w:rPr>
          <w:color w:val="365F91" w:themeColor="accent1" w:themeShade="BF"/>
          <w:sz w:val="28"/>
          <w:szCs w:val="28"/>
        </w:rPr>
        <w:t>/</w:t>
      </w:r>
      <w:proofErr w:type="spellStart"/>
      <w:r w:rsidRPr="00646EB4">
        <w:rPr>
          <w:color w:val="365F91" w:themeColor="accent1" w:themeShade="BF"/>
          <w:sz w:val="28"/>
          <w:szCs w:val="28"/>
        </w:rPr>
        <w:t>quotations</w:t>
      </w:r>
      <w:proofErr w:type="spellEnd"/>
      <w:r w:rsidRPr="00646EB4">
        <w:rPr>
          <w:color w:val="365F91" w:themeColor="accent1" w:themeShade="BF"/>
          <w:sz w:val="28"/>
          <w:szCs w:val="28"/>
        </w:rPr>
        <w:t xml:space="preserve"> (RFP/RFQ)</w:t>
      </w:r>
    </w:p>
    <w:p w:rsidR="002D5FDA" w:rsidRDefault="002D5FDA" w:rsidP="002D5FDA">
      <w:pPr>
        <w:pStyle w:val="Nadpis2"/>
      </w:pPr>
      <w:r>
        <w:t>Výběrové řízení</w:t>
      </w:r>
    </w:p>
    <w:p w:rsidR="005E2EE3" w:rsidRDefault="005E2EE3" w:rsidP="003A5C15">
      <w:pPr>
        <w:pStyle w:val="Odstavecseseznamem"/>
        <w:numPr>
          <w:ilvl w:val="0"/>
          <w:numId w:val="7"/>
        </w:numPr>
      </w:pPr>
      <w:r>
        <w:t>Specifikace potřeby</w:t>
      </w:r>
    </w:p>
    <w:p w:rsidR="002D5FDA" w:rsidRDefault="002D5FDA" w:rsidP="003A5C15">
      <w:pPr>
        <w:pStyle w:val="Odstavecseseznamem"/>
        <w:numPr>
          <w:ilvl w:val="0"/>
          <w:numId w:val="7"/>
        </w:numPr>
      </w:pPr>
      <w:r>
        <w:t>Plánování</w:t>
      </w:r>
    </w:p>
    <w:p w:rsidR="002D5FDA" w:rsidRDefault="002D5FDA" w:rsidP="003A5C15">
      <w:pPr>
        <w:pStyle w:val="Odstavecseseznamem"/>
        <w:numPr>
          <w:ilvl w:val="0"/>
          <w:numId w:val="7"/>
        </w:numPr>
      </w:pPr>
      <w:r>
        <w:t>Sestavení projektového týmu</w:t>
      </w:r>
    </w:p>
    <w:p w:rsidR="002D5FDA" w:rsidRDefault="002D5FDA" w:rsidP="003A5C15">
      <w:pPr>
        <w:pStyle w:val="Odstavecseseznamem"/>
        <w:numPr>
          <w:ilvl w:val="0"/>
          <w:numId w:val="7"/>
        </w:numPr>
      </w:pPr>
      <w:r>
        <w:t>Specifikace požadavků</w:t>
      </w:r>
    </w:p>
    <w:p w:rsidR="002D5FDA" w:rsidRDefault="002D5FDA" w:rsidP="003A5C15">
      <w:pPr>
        <w:pStyle w:val="Odstavecseseznamem"/>
        <w:numPr>
          <w:ilvl w:val="0"/>
          <w:numId w:val="7"/>
        </w:numPr>
      </w:pPr>
      <w:r>
        <w:t>Průzkum trhu</w:t>
      </w:r>
    </w:p>
    <w:p w:rsidR="002D5FDA" w:rsidRDefault="002D5FDA" w:rsidP="003A5C15">
      <w:pPr>
        <w:pStyle w:val="Odstavecseseznamem"/>
        <w:numPr>
          <w:ilvl w:val="0"/>
          <w:numId w:val="7"/>
        </w:numPr>
      </w:pPr>
      <w:r>
        <w:t>Oslovení vybraných dodavatelů</w:t>
      </w:r>
    </w:p>
    <w:p w:rsidR="002D5FDA" w:rsidRDefault="002D5FDA" w:rsidP="003A5C15">
      <w:pPr>
        <w:pStyle w:val="Odstavecseseznamem"/>
        <w:numPr>
          <w:ilvl w:val="0"/>
          <w:numId w:val="7"/>
        </w:numPr>
      </w:pPr>
      <w:r>
        <w:t>Vyhodnocení nabídek</w:t>
      </w:r>
    </w:p>
    <w:p w:rsidR="002D5FDA" w:rsidRDefault="002D5FDA" w:rsidP="003A5C15">
      <w:pPr>
        <w:pStyle w:val="Odstavecseseznamem"/>
        <w:numPr>
          <w:ilvl w:val="0"/>
          <w:numId w:val="7"/>
        </w:numPr>
      </w:pPr>
      <w:r>
        <w:t>Oslovení vítěze a dohodnutí přesného znění smlouvy</w:t>
      </w:r>
    </w:p>
    <w:p w:rsidR="002D5FDA" w:rsidRDefault="002D5FDA" w:rsidP="003A5C15">
      <w:pPr>
        <w:pStyle w:val="Odstavecseseznamem"/>
        <w:numPr>
          <w:ilvl w:val="0"/>
          <w:numId w:val="7"/>
        </w:numPr>
      </w:pPr>
      <w:r>
        <w:t>Podpis smlouvy</w:t>
      </w:r>
    </w:p>
    <w:p w:rsidR="002D5FDA" w:rsidRDefault="002D5FDA" w:rsidP="002D5FDA">
      <w:r>
        <w:t>Veřejně financované instituce provádějí výběrové řízení na základě zákona o veřejných zakázkách, ten definuje další požadavky a kvalifikační předpoklady dodavatele:</w:t>
      </w:r>
    </w:p>
    <w:p w:rsidR="002D5FDA" w:rsidRDefault="002D5FDA" w:rsidP="003A5C15">
      <w:pPr>
        <w:pStyle w:val="Odstavecseseznamem"/>
        <w:numPr>
          <w:ilvl w:val="0"/>
          <w:numId w:val="8"/>
        </w:numPr>
      </w:pPr>
      <w:r>
        <w:t>Dodavatel nebyl odsouzen, není v likvidaci, nemá nedoplatek daně,</w:t>
      </w:r>
    </w:p>
    <w:p w:rsidR="002D5FDA" w:rsidRDefault="002D5FDA" w:rsidP="003A5C15">
      <w:pPr>
        <w:pStyle w:val="Odstavecseseznamem"/>
        <w:numPr>
          <w:ilvl w:val="0"/>
          <w:numId w:val="8"/>
        </w:numPr>
      </w:pPr>
      <w:r>
        <w:t>výpisy z rejstříků, doklady o oprávnění k podnikání a o odborné způsobilosti,</w:t>
      </w:r>
    </w:p>
    <w:p w:rsidR="002D5FDA" w:rsidRDefault="002D5FDA" w:rsidP="003A5C15">
      <w:pPr>
        <w:pStyle w:val="Odstavecseseznamem"/>
        <w:numPr>
          <w:ilvl w:val="0"/>
          <w:numId w:val="8"/>
        </w:numPr>
      </w:pPr>
      <w:r>
        <w:t>údaje o obratu a účetnictví, pojištění,</w:t>
      </w:r>
    </w:p>
    <w:p w:rsidR="002D5FDA" w:rsidRDefault="002D5FDA" w:rsidP="003A5C15">
      <w:pPr>
        <w:pStyle w:val="Odstavecseseznamem"/>
        <w:numPr>
          <w:ilvl w:val="0"/>
          <w:numId w:val="8"/>
        </w:numPr>
      </w:pPr>
      <w:r>
        <w:t>technická osvědčení, certifikáty (ISO), reference</w:t>
      </w:r>
    </w:p>
    <w:p w:rsidR="002D5FDA" w:rsidRDefault="002D5FDA" w:rsidP="002D5FDA">
      <w:r>
        <w:t>Hodnoticí kritérium je pouze cena nebo celková ekonomická výhodnost nabídky.</w:t>
      </w:r>
    </w:p>
    <w:p w:rsidR="002D5FDA" w:rsidRDefault="002D5FDA" w:rsidP="002D5FDA">
      <w:pPr>
        <w:pStyle w:val="Nadpis2"/>
      </w:pPr>
      <w:r w:rsidRPr="000C27C9">
        <w:t>Poptávka, nabídka</w:t>
      </w:r>
    </w:p>
    <w:p w:rsidR="003A5C15" w:rsidRDefault="003A5C15" w:rsidP="003A5C15">
      <w:pPr>
        <w:pStyle w:val="Bezmezer"/>
      </w:pPr>
      <w:r>
        <w:t>Nabídka</w:t>
      </w:r>
    </w:p>
    <w:p w:rsidR="003A5C15" w:rsidRPr="003A5C15" w:rsidRDefault="003A5C15" w:rsidP="003A5C15">
      <w:pPr>
        <w:pStyle w:val="Bezmezer"/>
      </w:pPr>
      <w:proofErr w:type="gramStart"/>
      <w:r w:rsidRPr="003A5C15">
        <w:t>-         „</w:t>
      </w:r>
      <w:proofErr w:type="spellStart"/>
      <w:r w:rsidRPr="003A5C15">
        <w:t>Metadata</w:t>
      </w:r>
      <w:proofErr w:type="spellEnd"/>
      <w:proofErr w:type="gramEnd"/>
      <w:r w:rsidRPr="003A5C15">
        <w:t xml:space="preserve"> dokumentu“ (historie dokumentu, použité zkratky, klíčová slova, obsah)</w:t>
      </w:r>
    </w:p>
    <w:p w:rsidR="003A5C15" w:rsidRPr="003A5C15" w:rsidRDefault="003A5C15" w:rsidP="003A5C15">
      <w:pPr>
        <w:pStyle w:val="Bezmezer"/>
      </w:pPr>
      <w:proofErr w:type="gramStart"/>
      <w:r w:rsidRPr="003A5C15">
        <w:t>-         Krycí</w:t>
      </w:r>
      <w:proofErr w:type="gramEnd"/>
      <w:r w:rsidRPr="003A5C15">
        <w:t xml:space="preserve"> list</w:t>
      </w:r>
    </w:p>
    <w:p w:rsidR="003A5C15" w:rsidRPr="003A5C15" w:rsidRDefault="003A5C15" w:rsidP="003A5C15">
      <w:pPr>
        <w:pStyle w:val="Bezmezer"/>
      </w:pPr>
      <w:proofErr w:type="gramStart"/>
      <w:r w:rsidRPr="003A5C15">
        <w:t>-         Kdo</w:t>
      </w:r>
      <w:proofErr w:type="gramEnd"/>
      <w:r w:rsidRPr="003A5C15">
        <w:t xml:space="preserve"> je zadavatel, kdo je uchazeč</w:t>
      </w:r>
    </w:p>
    <w:p w:rsidR="003A5C15" w:rsidRPr="003A5C15" w:rsidRDefault="003A5C15" w:rsidP="003A5C15">
      <w:pPr>
        <w:pStyle w:val="Bezmezer"/>
      </w:pPr>
      <w:proofErr w:type="gramStart"/>
      <w:r w:rsidRPr="003A5C15">
        <w:t>-         Vymezení</w:t>
      </w:r>
      <w:proofErr w:type="gramEnd"/>
      <w:r w:rsidRPr="003A5C15">
        <w:t xml:space="preserve"> předmětu nabídky (doba, místo plnění)</w:t>
      </w:r>
    </w:p>
    <w:p w:rsidR="003A5C15" w:rsidRPr="003A5C15" w:rsidRDefault="003A5C15" w:rsidP="003A5C15">
      <w:pPr>
        <w:pStyle w:val="Bezmezer"/>
      </w:pPr>
      <w:proofErr w:type="gramStart"/>
      <w:r w:rsidRPr="003A5C15">
        <w:t>-         Prokázání</w:t>
      </w:r>
      <w:proofErr w:type="gramEnd"/>
      <w:r w:rsidRPr="003A5C15">
        <w:t xml:space="preserve"> kvalifikace</w:t>
      </w:r>
    </w:p>
    <w:p w:rsidR="003A5C15" w:rsidRPr="003A5C15" w:rsidRDefault="003A5C15" w:rsidP="003A5C15">
      <w:pPr>
        <w:pStyle w:val="Bezmezer"/>
      </w:pPr>
      <w:proofErr w:type="gramStart"/>
      <w:r w:rsidRPr="003A5C15">
        <w:t>-         Výpisy</w:t>
      </w:r>
      <w:proofErr w:type="gramEnd"/>
      <w:r w:rsidRPr="003A5C15">
        <w:t xml:space="preserve"> z rejstříků</w:t>
      </w:r>
    </w:p>
    <w:p w:rsidR="003A5C15" w:rsidRPr="003A5C15" w:rsidRDefault="003A5C15" w:rsidP="003A5C15">
      <w:pPr>
        <w:pStyle w:val="Bezmezer"/>
      </w:pPr>
      <w:proofErr w:type="gramStart"/>
      <w:r w:rsidRPr="003A5C15">
        <w:t>-         Nabídková</w:t>
      </w:r>
      <w:proofErr w:type="gramEnd"/>
      <w:r w:rsidRPr="003A5C15">
        <w:t xml:space="preserve"> cena</w:t>
      </w:r>
    </w:p>
    <w:p w:rsidR="003A5C15" w:rsidRPr="003A5C15" w:rsidRDefault="003A5C15" w:rsidP="003A5C15">
      <w:pPr>
        <w:pStyle w:val="Bezmezer"/>
      </w:pPr>
      <w:proofErr w:type="gramStart"/>
      <w:r w:rsidRPr="003A5C15">
        <w:t>-         Harmonogram</w:t>
      </w:r>
      <w:proofErr w:type="gramEnd"/>
      <w:r w:rsidRPr="003A5C15">
        <w:t xml:space="preserve"> projektu</w:t>
      </w:r>
    </w:p>
    <w:p w:rsidR="003A5C15" w:rsidRPr="003A5C15" w:rsidRDefault="003A5C15" w:rsidP="003A5C15">
      <w:pPr>
        <w:pStyle w:val="Bezmezer"/>
      </w:pPr>
      <w:proofErr w:type="gramStart"/>
      <w:r w:rsidRPr="003A5C15">
        <w:t>-         Návrh</w:t>
      </w:r>
      <w:proofErr w:type="gramEnd"/>
      <w:r w:rsidRPr="003A5C15">
        <w:t xml:space="preserve"> smlouvy</w:t>
      </w:r>
    </w:p>
    <w:p w:rsidR="003A5C15" w:rsidRPr="003A5C15" w:rsidRDefault="003A5C15" w:rsidP="003A5C15">
      <w:pPr>
        <w:pStyle w:val="Bezmezer"/>
      </w:pPr>
      <w:proofErr w:type="gramStart"/>
      <w:r w:rsidRPr="003A5C15">
        <w:lastRenderedPageBreak/>
        <w:t>-         Prohlášení</w:t>
      </w:r>
      <w:proofErr w:type="gramEnd"/>
      <w:r w:rsidRPr="003A5C15">
        <w:t xml:space="preserve"> o termínech; o pravdivosti</w:t>
      </w:r>
    </w:p>
    <w:p w:rsidR="003A5C15" w:rsidRDefault="003A5C15" w:rsidP="003A5C15">
      <w:pPr>
        <w:pStyle w:val="Bezmezer"/>
      </w:pPr>
      <w:proofErr w:type="gramStart"/>
      <w:r w:rsidRPr="003A5C15">
        <w:t>-         Zamýšlený</w:t>
      </w:r>
      <w:proofErr w:type="gramEnd"/>
      <w:r w:rsidRPr="003A5C15">
        <w:t xml:space="preserve"> způsob integrace</w:t>
      </w:r>
    </w:p>
    <w:p w:rsidR="003A5C15" w:rsidRDefault="003A5C15" w:rsidP="003A5C15">
      <w:pPr>
        <w:pStyle w:val="Bezmezer"/>
      </w:pPr>
      <w:proofErr w:type="gramStart"/>
      <w:r w:rsidRPr="003A5C15">
        <w:t>-         Smlouva</w:t>
      </w:r>
      <w:proofErr w:type="gramEnd"/>
      <w:r w:rsidRPr="003A5C15">
        <w:t xml:space="preserve"> o poskytnutí služeb</w:t>
      </w:r>
    </w:p>
    <w:p w:rsidR="002D5FDA" w:rsidRDefault="002D5FDA" w:rsidP="003A5C15">
      <w:pPr>
        <w:pStyle w:val="Nadpis2"/>
      </w:pPr>
      <w:r>
        <w:t>Nákup řešení</w:t>
      </w:r>
    </w:p>
    <w:p w:rsidR="002D5FDA" w:rsidRDefault="002D5FDA" w:rsidP="002D5FDA">
      <w:r>
        <w:t>Viz výš.</w:t>
      </w:r>
    </w:p>
    <w:p w:rsidR="002D5FDA" w:rsidRDefault="002D5FDA" w:rsidP="002D5FDA">
      <w:pPr>
        <w:pStyle w:val="Nadpis2"/>
      </w:pPr>
      <w:proofErr w:type="spellStart"/>
      <w:r>
        <w:t>Feasibility</w:t>
      </w:r>
      <w:proofErr w:type="spellEnd"/>
      <w:r>
        <w:t xml:space="preserve"> study/studie proveditelnosti</w:t>
      </w:r>
    </w:p>
    <w:p w:rsidR="002D5FDA" w:rsidRDefault="002D5FDA" w:rsidP="002D5FDA">
      <w:r>
        <w:t>Zpracovává zadavatel nebo externí poradce. Zahrnuje:</w:t>
      </w:r>
    </w:p>
    <w:p w:rsidR="002D5FDA" w:rsidRDefault="002D5FDA" w:rsidP="003A5C15">
      <w:pPr>
        <w:pStyle w:val="Odstavecseseznamem"/>
        <w:numPr>
          <w:ilvl w:val="0"/>
          <w:numId w:val="9"/>
        </w:numPr>
      </w:pPr>
      <w:r>
        <w:t>Současný stav, problém k řešení</w:t>
      </w:r>
    </w:p>
    <w:p w:rsidR="002D5FDA" w:rsidRDefault="002D5FDA" w:rsidP="003A5C15">
      <w:pPr>
        <w:pStyle w:val="Odstavecseseznamem"/>
        <w:numPr>
          <w:ilvl w:val="0"/>
          <w:numId w:val="9"/>
        </w:numPr>
      </w:pPr>
      <w:r>
        <w:t>Analýzu požadavků</w:t>
      </w:r>
    </w:p>
    <w:p w:rsidR="002D5FDA" w:rsidRDefault="002D5FDA" w:rsidP="003A5C15">
      <w:pPr>
        <w:pStyle w:val="Odstavecseseznamem"/>
        <w:numPr>
          <w:ilvl w:val="0"/>
          <w:numId w:val="9"/>
        </w:numPr>
      </w:pPr>
      <w:r>
        <w:t>Možné způsoby řešení</w:t>
      </w:r>
    </w:p>
    <w:p w:rsidR="002D5FDA" w:rsidRDefault="002D5FDA" w:rsidP="003A5C15">
      <w:pPr>
        <w:pStyle w:val="Odstavecseseznamem"/>
        <w:numPr>
          <w:ilvl w:val="0"/>
          <w:numId w:val="9"/>
        </w:numPr>
      </w:pPr>
      <w:r>
        <w:t>Analýzu rizik</w:t>
      </w:r>
    </w:p>
    <w:p w:rsidR="002D5FDA" w:rsidRDefault="002D5FDA" w:rsidP="003A5C15">
      <w:pPr>
        <w:pStyle w:val="Odstavecseseznamem"/>
        <w:numPr>
          <w:ilvl w:val="0"/>
          <w:numId w:val="9"/>
        </w:numPr>
      </w:pPr>
      <w:r>
        <w:t xml:space="preserve">Zajištění proti rizikům a řešení problémů (risk </w:t>
      </w:r>
      <w:proofErr w:type="spellStart"/>
      <w:r>
        <w:t>mitigation</w:t>
      </w:r>
      <w:proofErr w:type="spellEnd"/>
      <w:r>
        <w:t>)</w:t>
      </w:r>
    </w:p>
    <w:p w:rsidR="002D5FDA" w:rsidRDefault="002D5FDA" w:rsidP="003A5C15">
      <w:pPr>
        <w:pStyle w:val="Odstavecseseznamem"/>
        <w:numPr>
          <w:ilvl w:val="0"/>
          <w:numId w:val="9"/>
        </w:numPr>
      </w:pPr>
      <w:r>
        <w:t>Odhad nákladů a přínosů (jednotlivých možností)</w:t>
      </w:r>
    </w:p>
    <w:p w:rsidR="002D5FDA" w:rsidRDefault="002D5FDA" w:rsidP="003A5C15">
      <w:pPr>
        <w:pStyle w:val="Odstavecseseznamem"/>
        <w:numPr>
          <w:ilvl w:val="0"/>
          <w:numId w:val="9"/>
        </w:numPr>
      </w:pPr>
      <w:r>
        <w:t>Zkoušky, testy, prototypy, POC, POT</w:t>
      </w:r>
    </w:p>
    <w:p w:rsidR="002D5FDA" w:rsidRDefault="002D5FDA" w:rsidP="002D5FDA">
      <w:pPr>
        <w:pStyle w:val="Nadpis2"/>
      </w:pPr>
      <w:proofErr w:type="spellStart"/>
      <w:r>
        <w:t>Proof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concept</w:t>
      </w:r>
      <w:proofErr w:type="spellEnd"/>
    </w:p>
    <w:p w:rsidR="002D5FDA" w:rsidRDefault="002D5FDA" w:rsidP="002D5FDA">
      <w:r>
        <w:t>Důkaz, že daná koncepce je schopná řešit daný problém (</w:t>
      </w:r>
      <w:proofErr w:type="spellStart"/>
      <w:r>
        <w:rPr>
          <w:i/>
        </w:rPr>
        <w:t>coursewarový</w:t>
      </w:r>
      <w:proofErr w:type="spellEnd"/>
      <w:r>
        <w:rPr>
          <w:i/>
        </w:rPr>
        <w:t xml:space="preserve"> rozcestník a jeden předmět na ukázku vhodnosti portálu, prototyp </w:t>
      </w:r>
      <w:r>
        <w:t>apod.)</w:t>
      </w:r>
    </w:p>
    <w:p w:rsidR="002D5FDA" w:rsidRDefault="002D5FDA" w:rsidP="002D5FDA">
      <w:pPr>
        <w:pStyle w:val="Nadpis2"/>
      </w:pPr>
      <w:proofErr w:type="spellStart"/>
      <w:r>
        <w:t>Proof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technology</w:t>
      </w:r>
    </w:p>
    <w:p w:rsidR="002D5FDA" w:rsidRDefault="002D5FDA" w:rsidP="002D5FDA">
      <w:r>
        <w:t xml:space="preserve">Důkaz, že daná technologie postačuje na zvládnutí daného </w:t>
      </w:r>
      <w:proofErr w:type="gramStart"/>
      <w:r>
        <w:t>konceptu , dodavatel</w:t>
      </w:r>
      <w:proofErr w:type="gramEnd"/>
      <w:r>
        <w:t xml:space="preserve"> disponuje dostatečnou technologií pro řešení problému</w:t>
      </w:r>
    </w:p>
    <w:p w:rsidR="002D5FDA" w:rsidRDefault="002D5FDA" w:rsidP="002D5FDA">
      <w:pPr>
        <w:pStyle w:val="Nadpis2"/>
      </w:pP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(RFI)</w:t>
      </w:r>
    </w:p>
    <w:p w:rsidR="002D5FDA" w:rsidRDefault="002D5FDA" w:rsidP="002D5FDA">
      <w:r>
        <w:t>Hledání možností řešení – mám problém a chci znát co nejvíc možností, jak ho řešit. Všechny informace a ceny pouze orientační. Obsahuje rámcové požadavky a omezení (cenové, časové, kvalifikační) a požadavek na strukturu odpovědi (</w:t>
      </w:r>
      <w:r>
        <w:rPr>
          <w:i/>
        </w:rPr>
        <w:t>FS</w:t>
      </w:r>
      <w:r>
        <w:t>).</w:t>
      </w:r>
    </w:p>
    <w:p w:rsidR="002D5FDA" w:rsidRDefault="002D5FDA" w:rsidP="002D5FDA">
      <w:pPr>
        <w:pStyle w:val="Nadpis2"/>
      </w:pP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quotations</w:t>
      </w:r>
      <w:proofErr w:type="spellEnd"/>
      <w:r>
        <w:t xml:space="preserve"> (RFQ)</w:t>
      </w:r>
    </w:p>
    <w:p w:rsidR="002D5FDA" w:rsidRDefault="002D5FDA" w:rsidP="002D5FDA">
      <w:r>
        <w:t xml:space="preserve">Za kolik by bylo k mání to jedno konkrétní řešení. Zadavatel zjišťuje jestli by se mu to vyplatilo, ale neznamená </w:t>
      </w:r>
      <w:proofErr w:type="gramStart"/>
      <w:r>
        <w:t>to že</w:t>
      </w:r>
      <w:proofErr w:type="gramEnd"/>
      <w:r>
        <w:t xml:space="preserve"> bude fakt něco realizovat.</w:t>
      </w:r>
    </w:p>
    <w:p w:rsidR="002D5FDA" w:rsidRDefault="002D5FDA" w:rsidP="002D5FDA">
      <w:pPr>
        <w:pStyle w:val="Nadpis2"/>
      </w:pP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(RFP)</w:t>
      </w:r>
    </w:p>
    <w:p w:rsidR="002D5FDA" w:rsidRDefault="002D5FDA" w:rsidP="002D5FDA">
      <w:r>
        <w:t>Žádost o kompletní nabídku, podrobné a konkrétní zadání vč. termínů a cen. Zpravidla naznačuje, že zadavatel opravdu bude projekt realizovat.</w:t>
      </w:r>
    </w:p>
    <w:p w:rsidR="002D5FDA" w:rsidRDefault="002D5FDA" w:rsidP="002D5FDA">
      <w:pPr>
        <w:pStyle w:val="Nadpis1"/>
      </w:pPr>
      <w:r>
        <w:t xml:space="preserve">Projektové a </w:t>
      </w:r>
      <w:proofErr w:type="spellStart"/>
      <w:r>
        <w:t>multiprojektové</w:t>
      </w:r>
      <w:proofErr w:type="spellEnd"/>
      <w:r>
        <w:t xml:space="preserve"> řízení, projektová kancelář.</w:t>
      </w:r>
    </w:p>
    <w:p w:rsidR="002D5FDA" w:rsidRDefault="002D5FDA" w:rsidP="002D5FDA">
      <w:r>
        <w:t>Proces iniciace, plánování, vykonávání, monitoringu a kontroly, uzavírání projektu. Za řízení projektů je odpovědný projektový manažer.</w:t>
      </w:r>
    </w:p>
    <w:p w:rsidR="00F14BC8" w:rsidRPr="003916FA" w:rsidRDefault="00F14BC8" w:rsidP="00F14BC8">
      <w:pPr>
        <w:rPr>
          <w:rFonts w:ascii="Arial" w:hAnsi="Arial" w:cs="Arial"/>
          <w:b/>
          <w:color w:val="000000"/>
        </w:rPr>
      </w:pPr>
      <w:r w:rsidRPr="003916FA">
        <w:rPr>
          <w:rFonts w:ascii="Arial" w:hAnsi="Arial" w:cs="Arial"/>
          <w:b/>
          <w:color w:val="000000"/>
        </w:rPr>
        <w:t>PMBOK</w:t>
      </w:r>
    </w:p>
    <w:p w:rsidR="00F14BC8" w:rsidRDefault="00F14BC8" w:rsidP="00F14BC8">
      <w:pPr>
        <w:rPr>
          <w:rFonts w:ascii="Arial" w:hAnsi="Arial" w:cs="Arial"/>
          <w:color w:val="000000"/>
        </w:rPr>
      </w:pPr>
      <w:r w:rsidRPr="003916FA">
        <w:rPr>
          <w:rFonts w:ascii="Arial" w:hAnsi="Arial" w:cs="Arial"/>
          <w:color w:val="000000"/>
        </w:rPr>
        <w:lastRenderedPageBreak/>
        <w:t xml:space="preserve">A </w:t>
      </w:r>
      <w:proofErr w:type="spellStart"/>
      <w:r w:rsidRPr="003916FA">
        <w:rPr>
          <w:rFonts w:ascii="Arial" w:hAnsi="Arial" w:cs="Arial"/>
          <w:color w:val="000000"/>
        </w:rPr>
        <w:t>Guide</w:t>
      </w:r>
      <w:proofErr w:type="spellEnd"/>
      <w:r w:rsidRPr="003916FA">
        <w:rPr>
          <w:rFonts w:ascii="Arial" w:hAnsi="Arial" w:cs="Arial"/>
          <w:color w:val="000000"/>
        </w:rPr>
        <w:t xml:space="preserve"> to </w:t>
      </w:r>
      <w:proofErr w:type="spellStart"/>
      <w:r w:rsidRPr="003916FA">
        <w:rPr>
          <w:rFonts w:ascii="Arial" w:hAnsi="Arial" w:cs="Arial"/>
          <w:color w:val="000000"/>
        </w:rPr>
        <w:t>the</w:t>
      </w:r>
      <w:proofErr w:type="spellEnd"/>
      <w:r w:rsidRPr="003916FA">
        <w:rPr>
          <w:rFonts w:ascii="Arial" w:hAnsi="Arial" w:cs="Arial"/>
          <w:color w:val="000000"/>
        </w:rPr>
        <w:t xml:space="preserve"> Project Management Body </w:t>
      </w:r>
      <w:proofErr w:type="spellStart"/>
      <w:r w:rsidRPr="003916FA">
        <w:rPr>
          <w:rFonts w:ascii="Arial" w:hAnsi="Arial" w:cs="Arial"/>
          <w:color w:val="000000"/>
        </w:rPr>
        <w:t>of</w:t>
      </w:r>
      <w:proofErr w:type="spellEnd"/>
      <w:r w:rsidRPr="003916FA">
        <w:rPr>
          <w:rFonts w:ascii="Arial" w:hAnsi="Arial" w:cs="Arial"/>
          <w:color w:val="000000"/>
        </w:rPr>
        <w:t xml:space="preserve"> </w:t>
      </w:r>
      <w:proofErr w:type="spellStart"/>
      <w:r w:rsidRPr="003916FA">
        <w:rPr>
          <w:rFonts w:ascii="Arial" w:hAnsi="Arial" w:cs="Arial"/>
          <w:color w:val="000000"/>
        </w:rPr>
        <w:t>Knowledge</w:t>
      </w:r>
      <w:proofErr w:type="spellEnd"/>
      <w:r w:rsidRPr="003916FA">
        <w:rPr>
          <w:rFonts w:ascii="Arial" w:hAnsi="Arial" w:cs="Arial"/>
          <w:color w:val="000000"/>
        </w:rPr>
        <w:t xml:space="preserve"> (PMBOK </w:t>
      </w:r>
      <w:proofErr w:type="spellStart"/>
      <w:r w:rsidRPr="003916FA">
        <w:rPr>
          <w:rFonts w:ascii="Arial" w:hAnsi="Arial" w:cs="Arial"/>
          <w:color w:val="000000"/>
        </w:rPr>
        <w:t>Guide</w:t>
      </w:r>
      <w:proofErr w:type="spellEnd"/>
      <w:r w:rsidRPr="003916FA">
        <w:rPr>
          <w:rFonts w:ascii="Arial" w:hAnsi="Arial" w:cs="Arial"/>
          <w:color w:val="000000"/>
        </w:rPr>
        <w:t>)</w:t>
      </w:r>
      <w:r w:rsidRPr="003916FA">
        <w:t xml:space="preserve"> </w:t>
      </w:r>
      <w:r w:rsidRPr="003916FA">
        <w:rPr>
          <w:rFonts w:ascii="Arial" w:hAnsi="Arial" w:cs="Arial"/>
          <w:color w:val="000000"/>
        </w:rPr>
        <w:t>je metodika a příručka pro projektové řízení vyvíjena neziskovou organizací zaměřující se na projektové řízení PMI (Project Management Institute).</w:t>
      </w:r>
    </w:p>
    <w:p w:rsidR="00F14BC8" w:rsidRPr="003916FA" w:rsidRDefault="00F14BC8" w:rsidP="00F14BC8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F14BC8" w:rsidTr="00C16CAE">
        <w:tc>
          <w:tcPr>
            <w:tcW w:w="5211" w:type="dxa"/>
          </w:tcPr>
          <w:p w:rsidR="00F14BC8" w:rsidRPr="003916FA" w:rsidRDefault="00F14BC8" w:rsidP="00C16CAE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916FA">
              <w:rPr>
                <w:rFonts w:ascii="Arial" w:hAnsi="Arial" w:cs="Arial"/>
                <w:b/>
                <w:color w:val="000000"/>
              </w:rPr>
              <w:t>The</w:t>
            </w:r>
            <w:proofErr w:type="spellEnd"/>
            <w:r w:rsidRPr="003916F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916FA">
              <w:rPr>
                <w:rFonts w:ascii="Arial" w:hAnsi="Arial" w:cs="Arial"/>
                <w:b/>
                <w:color w:val="000000"/>
              </w:rPr>
              <w:t>five</w:t>
            </w:r>
            <w:proofErr w:type="spellEnd"/>
            <w:r w:rsidRPr="003916FA">
              <w:rPr>
                <w:rFonts w:ascii="Arial" w:hAnsi="Arial" w:cs="Arial"/>
                <w:b/>
                <w:color w:val="000000"/>
              </w:rPr>
              <w:t> </w:t>
            </w:r>
            <w:proofErr w:type="spellStart"/>
            <w:r w:rsidRPr="003916FA">
              <w:rPr>
                <w:rFonts w:ascii="Arial" w:hAnsi="Arial" w:cs="Arial"/>
                <w:b/>
                <w:color w:val="000000"/>
              </w:rPr>
              <w:t>process</w:t>
            </w:r>
            <w:proofErr w:type="spellEnd"/>
            <w:r w:rsidRPr="003916F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916FA">
              <w:rPr>
                <w:rFonts w:ascii="Arial" w:hAnsi="Arial" w:cs="Arial"/>
                <w:b/>
                <w:color w:val="000000"/>
              </w:rPr>
              <w:t>groups</w:t>
            </w:r>
            <w:proofErr w:type="spellEnd"/>
            <w:r w:rsidRPr="003916FA">
              <w:rPr>
                <w:rFonts w:ascii="Arial" w:hAnsi="Arial" w:cs="Arial"/>
                <w:b/>
                <w:color w:val="000000"/>
              </w:rPr>
              <w:t> are:</w:t>
            </w:r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3916FA">
              <w:rPr>
                <w:rFonts w:ascii="Arial" w:hAnsi="Arial" w:cs="Arial"/>
                <w:color w:val="000000"/>
              </w:rPr>
              <w:t>Initiating</w:t>
            </w:r>
            <w:proofErr w:type="spellEnd"/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3916FA">
              <w:rPr>
                <w:rFonts w:ascii="Arial" w:hAnsi="Arial" w:cs="Arial"/>
                <w:color w:val="000000"/>
              </w:rPr>
              <w:t>Planning</w:t>
            </w:r>
            <w:proofErr w:type="spellEnd"/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3916FA">
              <w:rPr>
                <w:rFonts w:ascii="Arial" w:hAnsi="Arial" w:cs="Arial"/>
                <w:color w:val="000000"/>
              </w:rPr>
              <w:t>Executing</w:t>
            </w:r>
            <w:proofErr w:type="spellEnd"/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>Monitoring and Controlling</w:t>
            </w:r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3916FA">
              <w:rPr>
                <w:rFonts w:ascii="Arial" w:hAnsi="Arial" w:cs="Arial"/>
                <w:color w:val="000000"/>
              </w:rPr>
              <w:t>Closing</w:t>
            </w:r>
            <w:proofErr w:type="spellEnd"/>
          </w:p>
          <w:p w:rsidR="00F14BC8" w:rsidRPr="003916FA" w:rsidRDefault="00F14BC8" w:rsidP="00C16CA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916FA">
              <w:rPr>
                <w:rFonts w:ascii="Arial" w:hAnsi="Arial" w:cs="Arial"/>
                <w:b/>
                <w:color w:val="000000"/>
              </w:rPr>
              <w:t>The</w:t>
            </w:r>
            <w:proofErr w:type="spellEnd"/>
            <w:r w:rsidRPr="003916F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916FA">
              <w:rPr>
                <w:rFonts w:ascii="Arial" w:hAnsi="Arial" w:cs="Arial"/>
                <w:b/>
                <w:color w:val="000000"/>
              </w:rPr>
              <w:t>nine</w:t>
            </w:r>
            <w:proofErr w:type="spellEnd"/>
            <w:r w:rsidRPr="00916AE2">
              <w:rPr>
                <w:rFonts w:ascii="Arial" w:hAnsi="Arial" w:cs="Arial"/>
                <w:b/>
                <w:color w:val="000000"/>
              </w:rPr>
              <w:t> </w:t>
            </w:r>
            <w:proofErr w:type="spellStart"/>
            <w:r w:rsidRPr="003916FA">
              <w:rPr>
                <w:rFonts w:ascii="Arial" w:hAnsi="Arial" w:cs="Arial"/>
                <w:b/>
                <w:color w:val="000000"/>
              </w:rPr>
              <w:t>knowledge</w:t>
            </w:r>
            <w:proofErr w:type="spellEnd"/>
            <w:r w:rsidRPr="003916F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916FA">
              <w:rPr>
                <w:rFonts w:ascii="Arial" w:hAnsi="Arial" w:cs="Arial"/>
                <w:b/>
                <w:color w:val="000000"/>
              </w:rPr>
              <w:t>areas</w:t>
            </w:r>
            <w:proofErr w:type="spellEnd"/>
            <w:r w:rsidRPr="00916AE2">
              <w:rPr>
                <w:rFonts w:ascii="Arial" w:hAnsi="Arial" w:cs="Arial"/>
                <w:b/>
                <w:color w:val="000000"/>
              </w:rPr>
              <w:t> </w:t>
            </w:r>
            <w:r w:rsidRPr="003916FA">
              <w:rPr>
                <w:rFonts w:ascii="Arial" w:hAnsi="Arial" w:cs="Arial"/>
                <w:b/>
                <w:color w:val="000000"/>
              </w:rPr>
              <w:t>are</w:t>
            </w:r>
            <w:r w:rsidRPr="003916FA">
              <w:rPr>
                <w:rFonts w:ascii="Arial" w:hAnsi="Arial" w:cs="Arial"/>
                <w:color w:val="000000"/>
              </w:rPr>
              <w:t>:</w:t>
            </w:r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 xml:space="preserve">Project </w:t>
            </w:r>
            <w:proofErr w:type="spellStart"/>
            <w:r w:rsidRPr="003916FA">
              <w:rPr>
                <w:rFonts w:ascii="Arial" w:hAnsi="Arial" w:cs="Arial"/>
                <w:color w:val="000000"/>
              </w:rPr>
              <w:t>Integration</w:t>
            </w:r>
            <w:proofErr w:type="spellEnd"/>
            <w:r w:rsidRPr="003916FA">
              <w:rPr>
                <w:rFonts w:ascii="Arial" w:hAnsi="Arial" w:cs="Arial"/>
                <w:color w:val="000000"/>
              </w:rPr>
              <w:t xml:space="preserve"> Management</w:t>
            </w:r>
          </w:p>
          <w:p w:rsidR="00F14BC8" w:rsidRPr="003916FA" w:rsidRDefault="00162AC6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hyperlink r:id="rId6" w:tooltip="Scope (project management)" w:history="1">
              <w:r w:rsidR="00F14BC8" w:rsidRPr="003916FA">
                <w:rPr>
                  <w:rFonts w:ascii="Arial" w:hAnsi="Arial" w:cs="Arial"/>
                  <w:color w:val="000000"/>
                </w:rPr>
                <w:t xml:space="preserve">Project </w:t>
              </w:r>
              <w:proofErr w:type="spellStart"/>
              <w:r w:rsidR="00F14BC8" w:rsidRPr="003916FA">
                <w:rPr>
                  <w:rFonts w:ascii="Arial" w:hAnsi="Arial" w:cs="Arial"/>
                  <w:color w:val="000000"/>
                </w:rPr>
                <w:t>Scope</w:t>
              </w:r>
              <w:proofErr w:type="spellEnd"/>
              <w:r w:rsidR="00F14BC8" w:rsidRPr="003916FA">
                <w:rPr>
                  <w:rFonts w:ascii="Arial" w:hAnsi="Arial" w:cs="Arial"/>
                  <w:color w:val="000000"/>
                </w:rPr>
                <w:t xml:space="preserve"> Management</w:t>
              </w:r>
            </w:hyperlink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>Project Time Management</w:t>
            </w:r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 xml:space="preserve">Project </w:t>
            </w:r>
            <w:proofErr w:type="spellStart"/>
            <w:r w:rsidRPr="003916FA">
              <w:rPr>
                <w:rFonts w:ascii="Arial" w:hAnsi="Arial" w:cs="Arial"/>
                <w:color w:val="000000"/>
              </w:rPr>
              <w:t>Cost</w:t>
            </w:r>
            <w:proofErr w:type="spellEnd"/>
            <w:r w:rsidRPr="003916FA">
              <w:rPr>
                <w:rFonts w:ascii="Arial" w:hAnsi="Arial" w:cs="Arial"/>
                <w:color w:val="000000"/>
              </w:rPr>
              <w:t xml:space="preserve"> Management</w:t>
            </w:r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 xml:space="preserve">Project </w:t>
            </w:r>
            <w:proofErr w:type="spellStart"/>
            <w:r w:rsidRPr="003916FA">
              <w:rPr>
                <w:rFonts w:ascii="Arial" w:hAnsi="Arial" w:cs="Arial"/>
                <w:color w:val="000000"/>
              </w:rPr>
              <w:t>Quality</w:t>
            </w:r>
            <w:proofErr w:type="spellEnd"/>
            <w:r w:rsidRPr="003916FA">
              <w:rPr>
                <w:rFonts w:ascii="Arial" w:hAnsi="Arial" w:cs="Arial"/>
                <w:color w:val="000000"/>
              </w:rPr>
              <w:t xml:space="preserve"> Management</w:t>
            </w:r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 xml:space="preserve">Project </w:t>
            </w:r>
            <w:proofErr w:type="spellStart"/>
            <w:r w:rsidRPr="003916FA">
              <w:rPr>
                <w:rFonts w:ascii="Arial" w:hAnsi="Arial" w:cs="Arial"/>
                <w:color w:val="000000"/>
              </w:rPr>
              <w:t>Human</w:t>
            </w:r>
            <w:proofErr w:type="spellEnd"/>
            <w:r w:rsidRPr="003916F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16FA">
              <w:rPr>
                <w:rFonts w:ascii="Arial" w:hAnsi="Arial" w:cs="Arial"/>
                <w:color w:val="000000"/>
              </w:rPr>
              <w:t>Resource</w:t>
            </w:r>
            <w:proofErr w:type="spellEnd"/>
            <w:r w:rsidRPr="003916FA">
              <w:rPr>
                <w:rFonts w:ascii="Arial" w:hAnsi="Arial" w:cs="Arial"/>
                <w:color w:val="000000"/>
              </w:rPr>
              <w:t xml:space="preserve"> Management</w:t>
            </w:r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>Project Communications Management</w:t>
            </w:r>
          </w:p>
          <w:p w:rsidR="00F14BC8" w:rsidRPr="003916FA" w:rsidRDefault="00162AC6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hyperlink r:id="rId7" w:tooltip="Project Risk Management" w:history="1">
              <w:r w:rsidR="00F14BC8" w:rsidRPr="003916FA">
                <w:rPr>
                  <w:rFonts w:ascii="Arial" w:hAnsi="Arial" w:cs="Arial"/>
                  <w:color w:val="000000"/>
                </w:rPr>
                <w:t>Project Risk Management</w:t>
              </w:r>
            </w:hyperlink>
          </w:p>
          <w:p w:rsidR="00F14BC8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 xml:space="preserve">Project </w:t>
            </w:r>
            <w:proofErr w:type="spellStart"/>
            <w:r w:rsidRPr="003916FA">
              <w:rPr>
                <w:rFonts w:ascii="Arial" w:hAnsi="Arial" w:cs="Arial"/>
                <w:color w:val="000000"/>
              </w:rPr>
              <w:t>Procurement</w:t>
            </w:r>
            <w:proofErr w:type="spellEnd"/>
            <w:r w:rsidRPr="003916FA">
              <w:rPr>
                <w:rFonts w:ascii="Arial" w:hAnsi="Arial" w:cs="Arial"/>
                <w:color w:val="000000"/>
              </w:rPr>
              <w:t xml:space="preserve"> Management</w:t>
            </w:r>
          </w:p>
        </w:tc>
        <w:tc>
          <w:tcPr>
            <w:tcW w:w="4001" w:type="dxa"/>
          </w:tcPr>
          <w:p w:rsidR="00F14BC8" w:rsidRPr="003916FA" w:rsidRDefault="00F14BC8" w:rsidP="00C16CAE">
            <w:p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b/>
                <w:bCs/>
                <w:color w:val="000000"/>
              </w:rPr>
              <w:t>Procesní skupiny</w:t>
            </w:r>
          </w:p>
          <w:p w:rsidR="00F14BC8" w:rsidRPr="003916FA" w:rsidRDefault="00F14BC8" w:rsidP="003A5C15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>Iniciační procesy</w:t>
            </w:r>
          </w:p>
          <w:p w:rsidR="00F14BC8" w:rsidRPr="003916FA" w:rsidRDefault="00F14BC8" w:rsidP="003A5C15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>Procesy plánování</w:t>
            </w:r>
          </w:p>
          <w:p w:rsidR="00F14BC8" w:rsidRPr="003916FA" w:rsidRDefault="00F14BC8" w:rsidP="003A5C15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>Výkonné procesy</w:t>
            </w:r>
          </w:p>
          <w:p w:rsidR="00F14BC8" w:rsidRPr="003916FA" w:rsidRDefault="00F14BC8" w:rsidP="003A5C15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>Procesy sledování a kontroly</w:t>
            </w:r>
          </w:p>
          <w:p w:rsidR="00F14BC8" w:rsidRPr="003916FA" w:rsidRDefault="00F14BC8" w:rsidP="003A5C15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>Závěrečné procesy</w:t>
            </w:r>
          </w:p>
          <w:p w:rsidR="00F14BC8" w:rsidRPr="003916FA" w:rsidRDefault="00F14BC8" w:rsidP="00C16CAE">
            <w:p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b/>
                <w:bCs/>
                <w:color w:val="000000"/>
              </w:rPr>
              <w:t>Znalostní oblasti</w:t>
            </w:r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>Řízení integrace projektu</w:t>
            </w:r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>Řízení rozsahu projektu</w:t>
            </w:r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>Řízení času v projektu</w:t>
            </w:r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>Řízení nákladů v projektu</w:t>
            </w:r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>Řízení kvality projektu</w:t>
            </w:r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>Řízení lidských zdrojů projektu</w:t>
            </w:r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>Řízení komunikací v projektu</w:t>
            </w:r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>Řízení rizik v projektu</w:t>
            </w:r>
          </w:p>
          <w:p w:rsidR="00F14BC8" w:rsidRPr="003916FA" w:rsidRDefault="00F14BC8" w:rsidP="003A5C1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3916FA">
              <w:rPr>
                <w:rFonts w:ascii="Arial" w:hAnsi="Arial" w:cs="Arial"/>
                <w:color w:val="000000"/>
              </w:rPr>
              <w:t>Řízení obstarávání v projektu</w:t>
            </w:r>
          </w:p>
          <w:p w:rsidR="00F14BC8" w:rsidRDefault="00F14BC8" w:rsidP="00C16CA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14BC8" w:rsidRDefault="00F14BC8" w:rsidP="00F14BC8">
      <w:pPr>
        <w:rPr>
          <w:rFonts w:ascii="Arial" w:hAnsi="Arial" w:cs="Arial"/>
          <w:color w:val="000000"/>
        </w:rPr>
      </w:pPr>
    </w:p>
    <w:p w:rsidR="002D5FDA" w:rsidRDefault="002D5FDA" w:rsidP="002D5FDA">
      <w:pPr>
        <w:pStyle w:val="Nadpis2"/>
      </w:pPr>
      <w:proofErr w:type="spellStart"/>
      <w:r w:rsidRPr="002D5FDA">
        <w:t>Multiprojektové</w:t>
      </w:r>
      <w:proofErr w:type="spellEnd"/>
      <w:r w:rsidRPr="002D5FDA">
        <w:t xml:space="preserve"> řízení</w:t>
      </w:r>
    </w:p>
    <w:p w:rsidR="002D5FDA" w:rsidRPr="00646EB4" w:rsidRDefault="002D5FDA" w:rsidP="00646EB4">
      <w:pPr>
        <w:pStyle w:val="Nadpis3"/>
      </w:pPr>
      <w:r w:rsidRPr="00646EB4">
        <w:t xml:space="preserve">Důvody a cíle </w:t>
      </w:r>
      <w:proofErr w:type="spellStart"/>
      <w:r w:rsidRPr="00646EB4">
        <w:t>multiprojektového</w:t>
      </w:r>
      <w:proofErr w:type="spellEnd"/>
      <w:r w:rsidRPr="00646EB4">
        <w:t xml:space="preserve"> </w:t>
      </w:r>
      <w:proofErr w:type="spellStart"/>
      <w:r w:rsidRPr="00646EB4">
        <w:t>řizeni</w:t>
      </w:r>
      <w:proofErr w:type="spellEnd"/>
    </w:p>
    <w:p w:rsidR="002D5FDA" w:rsidRDefault="002D5FDA" w:rsidP="003A5C15">
      <w:pPr>
        <w:pStyle w:val="Odstavecseseznamem"/>
        <w:numPr>
          <w:ilvl w:val="0"/>
          <w:numId w:val="13"/>
        </w:numPr>
      </w:pPr>
      <w:r>
        <w:t>Dosáhnout průběžných cílů všech současně probíhajících projektů v daném rozsahu, kvalitě, termínech a ceně</w:t>
      </w:r>
    </w:p>
    <w:p w:rsidR="002D5FDA" w:rsidRDefault="002D5FDA" w:rsidP="003A5C15">
      <w:pPr>
        <w:pStyle w:val="Odstavecseseznamem"/>
        <w:numPr>
          <w:ilvl w:val="0"/>
          <w:numId w:val="13"/>
        </w:numPr>
      </w:pPr>
      <w:r>
        <w:t>Optimalizovat průběžné využívání zdrojů ve všech projektech (snižování nákladů)</w:t>
      </w:r>
    </w:p>
    <w:p w:rsidR="002D5FDA" w:rsidRDefault="002D5FDA" w:rsidP="003A5C15">
      <w:pPr>
        <w:pStyle w:val="Odstavecseseznamem"/>
        <w:numPr>
          <w:ilvl w:val="0"/>
          <w:numId w:val="13"/>
        </w:numPr>
      </w:pPr>
      <w:r>
        <w:t>Vtisknout projektům vybrané společné jmenovatele</w:t>
      </w:r>
    </w:p>
    <w:p w:rsidR="002D5FDA" w:rsidRDefault="002D5FDA" w:rsidP="003A5C15">
      <w:pPr>
        <w:pStyle w:val="Odstavecseseznamem"/>
        <w:numPr>
          <w:ilvl w:val="0"/>
          <w:numId w:val="13"/>
        </w:numPr>
      </w:pPr>
      <w:r>
        <w:t>Řídit, koordinovat a motivovat vedoucí dílčích projektů</w:t>
      </w:r>
    </w:p>
    <w:p w:rsidR="002D5FDA" w:rsidRDefault="002D5FDA" w:rsidP="003A5C15">
      <w:pPr>
        <w:pStyle w:val="Odstavecseseznamem"/>
        <w:numPr>
          <w:ilvl w:val="0"/>
          <w:numId w:val="13"/>
        </w:numPr>
      </w:pPr>
      <w:r>
        <w:t>Poznat průřezová rizika a včas identifikovat relevantní hrozby</w:t>
      </w:r>
    </w:p>
    <w:p w:rsidR="002D5FDA" w:rsidRDefault="002D5FDA" w:rsidP="003A5C15">
      <w:pPr>
        <w:pStyle w:val="Odstavecseseznamem"/>
        <w:numPr>
          <w:ilvl w:val="0"/>
          <w:numId w:val="13"/>
        </w:numPr>
      </w:pPr>
      <w:r>
        <w:t xml:space="preserve">Sjednotit </w:t>
      </w:r>
      <w:proofErr w:type="spellStart"/>
      <w:r>
        <w:t>termonologii</w:t>
      </w:r>
      <w:proofErr w:type="spellEnd"/>
      <w:r>
        <w:t>, projektové popisy, zápisy z porad a další důležité dokumenty</w:t>
      </w:r>
    </w:p>
    <w:p w:rsidR="002D5FDA" w:rsidRDefault="002D5FDA" w:rsidP="003A5C15">
      <w:pPr>
        <w:pStyle w:val="Odstavecseseznamem"/>
        <w:numPr>
          <w:ilvl w:val="0"/>
          <w:numId w:val="13"/>
        </w:numPr>
      </w:pPr>
      <w:r>
        <w:t>Jednotně reportovat o stavu plánů a jejich plnění, rizicích, čerpání rozpočtu a dalších faktorech</w:t>
      </w:r>
    </w:p>
    <w:p w:rsidR="002D5FDA" w:rsidRPr="00646EB4" w:rsidRDefault="002D5FDA" w:rsidP="00646EB4">
      <w:pPr>
        <w:pStyle w:val="Nadpis3"/>
      </w:pPr>
      <w:r w:rsidRPr="00646EB4">
        <w:t>Podporované činnosti</w:t>
      </w:r>
    </w:p>
    <w:p w:rsidR="002D5FDA" w:rsidRDefault="002D5FDA" w:rsidP="002D5FDA">
      <w:pPr>
        <w:spacing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  <w:lang w:eastAsia="cs-CZ"/>
        </w:rPr>
        <w:drawing>
          <wp:inline distT="0" distB="0" distL="0" distR="0">
            <wp:extent cx="5723890" cy="2089785"/>
            <wp:effectExtent l="0" t="0" r="0" b="5715"/>
            <wp:docPr id="1" name="Obrázek 1" descr="Schema EPMS - multiprojektove riz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 EPMS - multiprojektove rize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FDA" w:rsidRPr="002D5FDA" w:rsidRDefault="002D5FDA" w:rsidP="002D5FDA"/>
    <w:p w:rsidR="002D5FDA" w:rsidRDefault="002D5FDA" w:rsidP="002D5FDA">
      <w:pPr>
        <w:pStyle w:val="Nadpis2"/>
      </w:pPr>
      <w:r w:rsidRPr="002D5FDA">
        <w:t>Projektová kancelář</w:t>
      </w:r>
    </w:p>
    <w:p w:rsidR="002D5FDA" w:rsidRPr="002D5FDA" w:rsidRDefault="002D5FDA" w:rsidP="002D5FDA">
      <w:r w:rsidRPr="002D5FDA">
        <w:rPr>
          <w:b/>
          <w:bCs/>
        </w:rPr>
        <w:t>Náplní projektové kanceláře je:</w:t>
      </w:r>
    </w:p>
    <w:p w:rsidR="002D5FDA" w:rsidRPr="002D5FDA" w:rsidRDefault="002D5FDA" w:rsidP="003A5C15">
      <w:pPr>
        <w:pStyle w:val="Odstavecseseznamem"/>
        <w:numPr>
          <w:ilvl w:val="0"/>
          <w:numId w:val="10"/>
        </w:numPr>
        <w:spacing w:line="240" w:lineRule="auto"/>
      </w:pPr>
      <w:r w:rsidRPr="002D5FDA">
        <w:t>řízení věcných závislostí mezi projekty</w:t>
      </w:r>
    </w:p>
    <w:p w:rsidR="002D5FDA" w:rsidRPr="002D5FDA" w:rsidRDefault="002D5FDA" w:rsidP="003A5C15">
      <w:pPr>
        <w:pStyle w:val="Odstavecseseznamem"/>
        <w:numPr>
          <w:ilvl w:val="0"/>
          <w:numId w:val="10"/>
        </w:numPr>
        <w:spacing w:line="240" w:lineRule="auto"/>
      </w:pPr>
      <w:r w:rsidRPr="002D5FDA">
        <w:t>sdílet data společná pro více projektů</w:t>
      </w:r>
    </w:p>
    <w:p w:rsidR="002D5FDA" w:rsidRPr="002D5FDA" w:rsidRDefault="002D5FDA" w:rsidP="003A5C15">
      <w:pPr>
        <w:pStyle w:val="Odstavecseseznamem"/>
        <w:numPr>
          <w:ilvl w:val="0"/>
          <w:numId w:val="10"/>
        </w:numPr>
        <w:spacing w:line="240" w:lineRule="auto"/>
      </w:pPr>
      <w:r w:rsidRPr="002D5FDA">
        <w:t>plánování projektů (pomoc projektovým týmům)</w:t>
      </w:r>
    </w:p>
    <w:p w:rsidR="002D5FDA" w:rsidRPr="002D5FDA" w:rsidRDefault="002D5FDA" w:rsidP="003A5C15">
      <w:pPr>
        <w:pStyle w:val="Odstavecseseznamem"/>
        <w:numPr>
          <w:ilvl w:val="0"/>
          <w:numId w:val="10"/>
        </w:numPr>
        <w:spacing w:line="240" w:lineRule="auto"/>
      </w:pPr>
      <w:r w:rsidRPr="002D5FDA">
        <w:t>alokace zdrojů (pracovníků), kteří současně pracují na více projektech</w:t>
      </w:r>
    </w:p>
    <w:p w:rsidR="002D5FDA" w:rsidRPr="002D5FDA" w:rsidRDefault="002D5FDA" w:rsidP="003A5C15">
      <w:pPr>
        <w:pStyle w:val="Odstavecseseznamem"/>
        <w:numPr>
          <w:ilvl w:val="0"/>
          <w:numId w:val="10"/>
        </w:numPr>
        <w:spacing w:line="240" w:lineRule="auto"/>
      </w:pPr>
      <w:r w:rsidRPr="002D5FDA">
        <w:t>poskytovat podporu vedoucím projektů a členům projektových týmů</w:t>
      </w:r>
    </w:p>
    <w:p w:rsidR="002D5FDA" w:rsidRPr="002D5FDA" w:rsidRDefault="002D5FDA" w:rsidP="003A5C15">
      <w:pPr>
        <w:pStyle w:val="Odstavecseseznamem"/>
        <w:numPr>
          <w:ilvl w:val="0"/>
          <w:numId w:val="10"/>
        </w:numPr>
        <w:spacing w:line="240" w:lineRule="auto"/>
      </w:pPr>
      <w:r w:rsidRPr="002D5FDA">
        <w:t>tvorba, údržba a rozvoj projektových standardů včetně typových projektových postupů</w:t>
      </w:r>
    </w:p>
    <w:p w:rsidR="002D5FDA" w:rsidRPr="002D5FDA" w:rsidRDefault="002D5FDA" w:rsidP="003A5C15">
      <w:pPr>
        <w:pStyle w:val="Odstavecseseznamem"/>
        <w:numPr>
          <w:ilvl w:val="0"/>
          <w:numId w:val="10"/>
        </w:numPr>
        <w:spacing w:line="240" w:lineRule="auto"/>
      </w:pPr>
      <w:r w:rsidRPr="002D5FDA">
        <w:t>pravidelné projektové prověrky</w:t>
      </w:r>
    </w:p>
    <w:p w:rsidR="002D5FDA" w:rsidRPr="002D5FDA" w:rsidRDefault="002D5FDA" w:rsidP="003A5C15">
      <w:pPr>
        <w:pStyle w:val="Odstavecseseznamem"/>
        <w:numPr>
          <w:ilvl w:val="0"/>
          <w:numId w:val="10"/>
        </w:numPr>
        <w:spacing w:line="240" w:lineRule="auto"/>
      </w:pPr>
      <w:r w:rsidRPr="002D5FDA">
        <w:t>rozhodování o spouštění konkrétních projektů</w:t>
      </w:r>
    </w:p>
    <w:p w:rsidR="002D5FDA" w:rsidRPr="002D5FDA" w:rsidRDefault="002D5FDA" w:rsidP="003A5C15">
      <w:pPr>
        <w:pStyle w:val="Odstavecseseznamem"/>
        <w:numPr>
          <w:ilvl w:val="0"/>
          <w:numId w:val="10"/>
        </w:numPr>
        <w:spacing w:line="240" w:lineRule="auto"/>
      </w:pPr>
      <w:r w:rsidRPr="002D5FDA">
        <w:t>sledování projektů a reportování</w:t>
      </w:r>
    </w:p>
    <w:p w:rsidR="002D5FDA" w:rsidRPr="002D5FDA" w:rsidRDefault="002D5FDA" w:rsidP="003A5C15">
      <w:pPr>
        <w:pStyle w:val="Odstavecseseznamem"/>
        <w:numPr>
          <w:ilvl w:val="0"/>
          <w:numId w:val="10"/>
        </w:numPr>
        <w:spacing w:line="240" w:lineRule="auto"/>
      </w:pPr>
      <w:r w:rsidRPr="002D5FDA">
        <w:t>vedení dokumentace projektu a její archivování</w:t>
      </w:r>
    </w:p>
    <w:p w:rsidR="002D5FDA" w:rsidRPr="002D5FDA" w:rsidRDefault="002D5FDA" w:rsidP="003A5C15">
      <w:pPr>
        <w:pStyle w:val="Odstavecseseznamem"/>
        <w:numPr>
          <w:ilvl w:val="0"/>
          <w:numId w:val="10"/>
        </w:numPr>
        <w:spacing w:line="240" w:lineRule="auto"/>
      </w:pPr>
      <w:r w:rsidRPr="002D5FDA">
        <w:t>finanční účtování projektů</w:t>
      </w:r>
    </w:p>
    <w:p w:rsidR="002D5FDA" w:rsidRPr="002D5FDA" w:rsidRDefault="002D5FDA" w:rsidP="003A5C15">
      <w:pPr>
        <w:pStyle w:val="Odstavecseseznamem"/>
        <w:numPr>
          <w:ilvl w:val="0"/>
          <w:numId w:val="10"/>
        </w:numPr>
        <w:spacing w:line="240" w:lineRule="auto"/>
      </w:pPr>
      <w:r w:rsidRPr="002D5FDA">
        <w:t>vyhodnocování projektu, tvorba závěrečné zprávy (společně s vedoucím projektu)</w:t>
      </w:r>
    </w:p>
    <w:p w:rsidR="002D5FDA" w:rsidRPr="002D5FDA" w:rsidRDefault="002D5FDA" w:rsidP="002D5FDA">
      <w:pPr>
        <w:spacing w:line="240" w:lineRule="auto"/>
      </w:pPr>
      <w:r w:rsidRPr="002D5FDA">
        <w:rPr>
          <w:b/>
          <w:bCs/>
        </w:rPr>
        <w:t>Hlavní zásady fungování projektové kanceláře:</w:t>
      </w:r>
    </w:p>
    <w:p w:rsidR="002D5FDA" w:rsidRPr="002D5FDA" w:rsidRDefault="002D5FDA" w:rsidP="003A5C15">
      <w:pPr>
        <w:pStyle w:val="Odstavecseseznamem"/>
        <w:numPr>
          <w:ilvl w:val="0"/>
          <w:numId w:val="11"/>
        </w:numPr>
        <w:spacing w:line="240" w:lineRule="auto"/>
      </w:pPr>
      <w:r w:rsidRPr="002D5FDA">
        <w:t>všechny projekty musí být před svým zahájením schvalovány projektovou kanceláří či vedením</w:t>
      </w:r>
    </w:p>
    <w:p w:rsidR="002D5FDA" w:rsidRPr="002D5FDA" w:rsidRDefault="002D5FDA" w:rsidP="003A5C15">
      <w:pPr>
        <w:pStyle w:val="Odstavecseseznamem"/>
        <w:numPr>
          <w:ilvl w:val="0"/>
          <w:numId w:val="11"/>
        </w:numPr>
        <w:spacing w:line="240" w:lineRule="auto"/>
      </w:pPr>
      <w:r w:rsidRPr="002D5FDA">
        <w:t>zdroje na projekty jsou přiřazovány projektovou kanceláří v souladu s prioritami celé organizace</w:t>
      </w:r>
    </w:p>
    <w:p w:rsidR="002D5FDA" w:rsidRPr="002D5FDA" w:rsidRDefault="002D5FDA" w:rsidP="003A5C15">
      <w:pPr>
        <w:pStyle w:val="Odstavecseseznamem"/>
        <w:numPr>
          <w:ilvl w:val="0"/>
          <w:numId w:val="11"/>
        </w:numPr>
        <w:spacing w:line="240" w:lineRule="auto"/>
      </w:pPr>
      <w:r w:rsidRPr="002D5FDA">
        <w:t>vedoucí projektů podávají pravidelně informace o stavu projektů a podle potřeby též v případě nastalých výjimečných situací</w:t>
      </w:r>
    </w:p>
    <w:p w:rsidR="002D5FDA" w:rsidRPr="002D5FDA" w:rsidRDefault="002D5FDA" w:rsidP="003A5C15">
      <w:pPr>
        <w:pStyle w:val="Odstavecseseznamem"/>
        <w:numPr>
          <w:ilvl w:val="0"/>
          <w:numId w:val="11"/>
        </w:numPr>
        <w:spacing w:line="240" w:lineRule="auto"/>
      </w:pPr>
      <w:r w:rsidRPr="002D5FDA">
        <w:t>projektová kancelář schvaluje osvědčené typové projektové postupy a jiné projektové standarty</w:t>
      </w:r>
    </w:p>
    <w:p w:rsidR="002D5FDA" w:rsidRDefault="002D5FDA" w:rsidP="002D5FDA">
      <w:r w:rsidRPr="002D5FDA">
        <w:t> </w:t>
      </w:r>
    </w:p>
    <w:p w:rsidR="00646EB4" w:rsidRPr="00646EB4" w:rsidRDefault="00646EB4" w:rsidP="00646EB4">
      <w:pPr>
        <w:pStyle w:val="Nadpis1"/>
      </w:pPr>
      <w:r w:rsidRPr="00646EB4">
        <w:t>Provoz IS/IT (dodávka a podpora IT služeb), řízení změn, ITIL</w:t>
      </w:r>
    </w:p>
    <w:p w:rsidR="00F14BC8" w:rsidRDefault="00F14BC8" w:rsidP="00F14BC8">
      <w:pPr>
        <w:pStyle w:val="Normln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Poskytovatelé IT služeb si již nemohou dovolit zaměřovat se jen na technologie a jejich vnitřní organizaci. Musí nyní zvažovat kvalitu poskytovaných služeb a zaměřovat se na vztahy se zákazníky.</w:t>
      </w:r>
    </w:p>
    <w:p w:rsidR="00F14BC8" w:rsidRPr="00F14BC8" w:rsidRDefault="00F14BC8" w:rsidP="003A5C15">
      <w:pPr>
        <w:pStyle w:val="Bezmezer"/>
        <w:numPr>
          <w:ilvl w:val="0"/>
          <w:numId w:val="19"/>
        </w:numPr>
      </w:pPr>
      <w:r w:rsidRPr="00F14BC8">
        <w:t>Monitorování událostí: sítě, systémy, zařízení, aplikace, atd.</w:t>
      </w:r>
    </w:p>
    <w:p w:rsidR="00F14BC8" w:rsidRPr="00F14BC8" w:rsidRDefault="00F14BC8" w:rsidP="003A5C15">
      <w:pPr>
        <w:pStyle w:val="Bezmezer"/>
        <w:numPr>
          <w:ilvl w:val="0"/>
          <w:numId w:val="19"/>
        </w:numPr>
      </w:pPr>
      <w:r w:rsidRPr="00F14BC8">
        <w:t xml:space="preserve">Řízení dostupnosti a výkonnosti: centrální operátorská konzola, </w:t>
      </w:r>
      <w:proofErr w:type="spellStart"/>
      <w:r w:rsidRPr="00F14BC8">
        <w:t>dashboardy</w:t>
      </w:r>
      <w:proofErr w:type="spellEnd"/>
    </w:p>
    <w:p w:rsidR="00F14BC8" w:rsidRPr="00F14BC8" w:rsidRDefault="00F14BC8" w:rsidP="003A5C15">
      <w:pPr>
        <w:pStyle w:val="Bezmezer"/>
        <w:numPr>
          <w:ilvl w:val="0"/>
          <w:numId w:val="19"/>
        </w:numPr>
      </w:pPr>
      <w:r w:rsidRPr="00F14BC8">
        <w:t>Řízení poskytovaných služeb: hodnocení celé cesty (end-to-end), SLA (</w:t>
      </w:r>
      <w:proofErr w:type="spellStart"/>
      <w:r w:rsidRPr="00F14BC8">
        <w:t>Service</w:t>
      </w:r>
      <w:proofErr w:type="spellEnd"/>
      <w:r w:rsidRPr="00F14BC8">
        <w:t xml:space="preserve"> </w:t>
      </w:r>
      <w:proofErr w:type="spellStart"/>
      <w:r w:rsidRPr="00F14BC8">
        <w:t>Level</w:t>
      </w:r>
      <w:proofErr w:type="spellEnd"/>
      <w:r w:rsidRPr="00F14BC8">
        <w:t xml:space="preserve"> </w:t>
      </w:r>
      <w:proofErr w:type="spellStart"/>
      <w:r w:rsidRPr="00F14BC8">
        <w:t>Agreement</w:t>
      </w:r>
      <w:proofErr w:type="spellEnd"/>
      <w:r w:rsidRPr="00F14BC8">
        <w:t xml:space="preserve">), byznys </w:t>
      </w:r>
      <w:proofErr w:type="spellStart"/>
      <w:r w:rsidRPr="00F14BC8">
        <w:t>dashboard</w:t>
      </w:r>
      <w:proofErr w:type="spellEnd"/>
      <w:r w:rsidRPr="00F14BC8">
        <w:t>, atd.</w:t>
      </w:r>
    </w:p>
    <w:p w:rsidR="00F14BC8" w:rsidRPr="00F14BC8" w:rsidRDefault="00F14BC8" w:rsidP="003A5C15">
      <w:pPr>
        <w:pStyle w:val="Bezmezer"/>
        <w:numPr>
          <w:ilvl w:val="0"/>
          <w:numId w:val="19"/>
        </w:numPr>
      </w:pPr>
      <w:r w:rsidRPr="00F14BC8">
        <w:t>Životní cyklus prostředků IT: aktiva (</w:t>
      </w:r>
      <w:proofErr w:type="spellStart"/>
      <w:r w:rsidRPr="00F14BC8">
        <w:t>assets</w:t>
      </w:r>
      <w:proofErr w:type="spellEnd"/>
      <w:r w:rsidRPr="00F14BC8">
        <w:t>), softwarové licence, správa kontraktů, atd.</w:t>
      </w:r>
    </w:p>
    <w:p w:rsidR="00F14BC8" w:rsidRPr="00F14BC8" w:rsidRDefault="00F14BC8" w:rsidP="003A5C15">
      <w:pPr>
        <w:pStyle w:val="Bezmezer"/>
        <w:numPr>
          <w:ilvl w:val="0"/>
          <w:numId w:val="19"/>
        </w:numPr>
      </w:pPr>
      <w:proofErr w:type="spellStart"/>
      <w:r w:rsidRPr="00F14BC8">
        <w:t>Device</w:t>
      </w:r>
      <w:proofErr w:type="spellEnd"/>
      <w:r w:rsidRPr="00F14BC8">
        <w:t xml:space="preserve"> Management: dodávky softwaru, metodické řízení, atd.</w:t>
      </w:r>
    </w:p>
    <w:p w:rsidR="00F14BC8" w:rsidRPr="00F14BC8" w:rsidRDefault="00F14BC8" w:rsidP="003A5C15">
      <w:pPr>
        <w:pStyle w:val="Bezmezer"/>
        <w:numPr>
          <w:ilvl w:val="0"/>
          <w:numId w:val="19"/>
        </w:numPr>
      </w:pPr>
      <w:proofErr w:type="gramStart"/>
      <w:r w:rsidRPr="00F14BC8">
        <w:t>Automatizace : automatizace</w:t>
      </w:r>
      <w:proofErr w:type="gramEnd"/>
      <w:r w:rsidRPr="00F14BC8">
        <w:t xml:space="preserve"> serverů a sítí, plánování úloh, SLA, atd.</w:t>
      </w:r>
    </w:p>
    <w:p w:rsidR="00F14BC8" w:rsidRPr="00F14BC8" w:rsidRDefault="00F14BC8" w:rsidP="003A5C15">
      <w:pPr>
        <w:pStyle w:val="Bezmezer"/>
        <w:numPr>
          <w:ilvl w:val="0"/>
          <w:numId w:val="19"/>
        </w:numPr>
      </w:pPr>
      <w:r w:rsidRPr="00F14BC8">
        <w:t>Správa souladu s procesy</w:t>
      </w:r>
    </w:p>
    <w:p w:rsidR="00F14BC8" w:rsidRDefault="00F14BC8" w:rsidP="00F14BC8">
      <w:pPr>
        <w:pStyle w:val="Nadpis2"/>
        <w:rPr>
          <w:rStyle w:val="mw-headline"/>
          <w:rFonts w:ascii="Arial" w:hAnsi="Arial" w:cs="Arial"/>
          <w:b w:val="0"/>
          <w:bCs w:val="0"/>
          <w:color w:val="000000"/>
          <w:sz w:val="36"/>
          <w:szCs w:val="36"/>
        </w:rPr>
      </w:pPr>
      <w:bookmarkStart w:id="0" w:name=".C5.98.C3.ADzen.C3.AD_zm.C4.9Bn"/>
      <w:bookmarkEnd w:id="0"/>
    </w:p>
    <w:p w:rsidR="00F14BC8" w:rsidRPr="00F14BC8" w:rsidRDefault="00F14BC8" w:rsidP="00F14BC8">
      <w:pPr>
        <w:pStyle w:val="Nadpis2"/>
      </w:pPr>
      <w:r w:rsidRPr="00F14BC8">
        <w:rPr>
          <w:rStyle w:val="mw-headline"/>
        </w:rPr>
        <w:t>Řízení změn</w:t>
      </w:r>
    </w:p>
    <w:p w:rsidR="00F14BC8" w:rsidRDefault="00F14BC8" w:rsidP="00F14BC8">
      <w:pPr>
        <w:spacing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5A3696"/>
          <w:sz w:val="20"/>
          <w:szCs w:val="20"/>
          <w:lang w:eastAsia="cs-CZ"/>
        </w:rPr>
        <w:drawing>
          <wp:inline distT="0" distB="0" distL="0" distR="0">
            <wp:extent cx="3914775" cy="3143250"/>
            <wp:effectExtent l="0" t="0" r="9525" b="0"/>
            <wp:docPr id="2" name="Obrázek 2" descr="http://wiki.zvesela.cz/images/Change_management.png">
              <a:hlinkClick xmlns:a="http://schemas.openxmlformats.org/drawingml/2006/main" r:id="rId9" tooltip="&quot;Change management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ki.zvesela.cz/images/Change_management.png">
                      <a:hlinkClick r:id="rId9" tooltip="&quot;Change management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C8" w:rsidRDefault="00F14BC8" w:rsidP="003A5C15">
      <w:pPr>
        <w:pStyle w:val="Bezmezer"/>
        <w:numPr>
          <w:ilvl w:val="0"/>
          <w:numId w:val="20"/>
        </w:numPr>
      </w:pPr>
      <w:r>
        <w:t>Změna je zajištěna pomocí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b/>
          <w:bCs/>
        </w:rPr>
        <w:t>change</w:t>
      </w:r>
      <w:proofErr w:type="spellEnd"/>
      <w:r>
        <w:rPr>
          <w:b/>
          <w:bCs/>
        </w:rPr>
        <w:t xml:space="preserve"> managementu</w:t>
      </w:r>
    </w:p>
    <w:p w:rsidR="00F14BC8" w:rsidRDefault="00F14BC8" w:rsidP="003A5C15">
      <w:pPr>
        <w:pStyle w:val="Bezmezer"/>
        <w:numPr>
          <w:ilvl w:val="0"/>
          <w:numId w:val="20"/>
        </w:numPr>
      </w:pPr>
      <w:r>
        <w:t xml:space="preserve">Ten zajišťuje hladkou a nákladově efektivní </w:t>
      </w:r>
      <w:proofErr w:type="spellStart"/>
      <w:r>
        <w:t>implmentaci</w:t>
      </w:r>
      <w:proofErr w:type="spellEnd"/>
      <w:r>
        <w:t xml:space="preserve"> jen schválených změn.</w:t>
      </w:r>
    </w:p>
    <w:p w:rsidR="00F14BC8" w:rsidRDefault="00F14BC8" w:rsidP="003A5C15">
      <w:pPr>
        <w:pStyle w:val="Bezmezer"/>
        <w:numPr>
          <w:ilvl w:val="0"/>
          <w:numId w:val="20"/>
        </w:numPr>
      </w:pPr>
      <w:r>
        <w:t>Minimalizuje vznik incidentů zavedených do architektury změnou.</w:t>
      </w:r>
    </w:p>
    <w:p w:rsidR="00F14BC8" w:rsidRDefault="00F14BC8" w:rsidP="003A5C15">
      <w:pPr>
        <w:pStyle w:val="Bezmezer"/>
        <w:numPr>
          <w:ilvl w:val="0"/>
          <w:numId w:val="20"/>
        </w:numPr>
      </w:pPr>
      <w:r>
        <w:t>Schvaluje a plánuje změny.</w:t>
      </w:r>
    </w:p>
    <w:p w:rsidR="00F14BC8" w:rsidRDefault="00F14BC8" w:rsidP="003A5C15">
      <w:pPr>
        <w:pStyle w:val="Bezmezer"/>
        <w:numPr>
          <w:ilvl w:val="0"/>
          <w:numId w:val="20"/>
        </w:numPr>
      </w:pPr>
      <w:r>
        <w:t>Řídí oběh žádosti na změnu.</w:t>
      </w:r>
    </w:p>
    <w:p w:rsidR="00F14BC8" w:rsidRDefault="00F14BC8" w:rsidP="00F14BC8">
      <w:pPr>
        <w:pStyle w:val="Nadpis2"/>
        <w:rPr>
          <w:rStyle w:val="mw-headline"/>
        </w:rPr>
      </w:pPr>
      <w:bookmarkStart w:id="1" w:name="ITIL"/>
      <w:bookmarkEnd w:id="1"/>
      <w:r w:rsidRPr="00F14BC8">
        <w:rPr>
          <w:rStyle w:val="mw-headline"/>
        </w:rPr>
        <w:t>ITIL</w:t>
      </w:r>
      <w:r>
        <w:rPr>
          <w:rStyle w:val="mw-headline"/>
        </w:rPr>
        <w:t xml:space="preserve"> IT </w:t>
      </w:r>
      <w:proofErr w:type="spellStart"/>
      <w:r>
        <w:rPr>
          <w:rStyle w:val="mw-headline"/>
        </w:rPr>
        <w:t>Infrastructure</w:t>
      </w:r>
      <w:proofErr w:type="spellEnd"/>
      <w:r>
        <w:rPr>
          <w:rStyle w:val="mw-headline"/>
        </w:rPr>
        <w:t xml:space="preserve"> </w:t>
      </w:r>
      <w:proofErr w:type="spellStart"/>
      <w:r>
        <w:rPr>
          <w:rStyle w:val="mw-headline"/>
        </w:rPr>
        <w:t>Library</w:t>
      </w:r>
      <w:proofErr w:type="spellEnd"/>
    </w:p>
    <w:p w:rsidR="00D406E8" w:rsidRPr="00D406E8" w:rsidRDefault="00D406E8" w:rsidP="00D406E8">
      <w:r>
        <w:t xml:space="preserve">„ITIL je soubor postupů řízení podnikové informatiky prostřednictvím služeb. Jde o knihovnu </w:t>
      </w:r>
      <w:proofErr w:type="gramStart"/>
      <w:r>
        <w:t>čítající  více</w:t>
      </w:r>
      <w:proofErr w:type="gramEnd"/>
      <w:r>
        <w:t xml:space="preserve">  než  40  svazků  vydaných  britskou  vládní  agenturou  </w:t>
      </w:r>
      <w:proofErr w:type="spellStart"/>
      <w:r>
        <w:t>Central</w:t>
      </w:r>
      <w:proofErr w:type="spellEnd"/>
      <w:r>
        <w:t xml:space="preserve">  </w:t>
      </w:r>
      <w:proofErr w:type="spellStart"/>
      <w:r>
        <w:t>Computer</w:t>
      </w:r>
      <w:proofErr w:type="spellEnd"/>
      <w:r>
        <w:t xml:space="preserve">  and </w:t>
      </w:r>
      <w:proofErr w:type="spellStart"/>
      <w:r>
        <w:t>Telecommunications</w:t>
      </w:r>
      <w:proofErr w:type="spellEnd"/>
      <w:r>
        <w:t xml:space="preserve">  </w:t>
      </w:r>
      <w:proofErr w:type="spellStart"/>
      <w:r>
        <w:t>Agency</w:t>
      </w:r>
      <w:proofErr w:type="spellEnd"/>
      <w:r>
        <w:t xml:space="preserve">  (CCTA).  ITIL  </w:t>
      </w:r>
      <w:proofErr w:type="gramStart"/>
      <w:r>
        <w:t>byl  vyvíjen</w:t>
      </w:r>
      <w:proofErr w:type="gramEnd"/>
      <w:r>
        <w:t xml:space="preserve">  od  80.  let  minulého  století  s cílem podpořit efektivitu  využívání  informačního  systému,  snižovat  náklady  na  údržbu  a  zkvalitňovat  služby informatiky.“    </w:t>
      </w:r>
    </w:p>
    <w:p w:rsidR="00F14BC8" w:rsidRDefault="00F14BC8" w:rsidP="00F14BC8">
      <w:pPr>
        <w:pStyle w:val="Normln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ITIL je soubor konceptů a postupů, které umožňují lépe plánovat, využívat a zkvalitňovat využití informačních technologií (IT), a to jak ze strany dodavatelů IT služeb, tak i z pohledu zákazníků</w:t>
      </w:r>
    </w:p>
    <w:p w:rsidR="00F14BC8" w:rsidRDefault="00F14BC8" w:rsidP="00F14BC8">
      <w:pPr>
        <w:pStyle w:val="Nadpis3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bookmarkStart w:id="2" w:name="Seznam_.C4.8D.C3.A1st.C3.AD_ITIL"/>
      <w:bookmarkEnd w:id="2"/>
      <w:r>
        <w:rPr>
          <w:rStyle w:val="mw-headline"/>
          <w:rFonts w:ascii="Arial" w:hAnsi="Arial" w:cs="Arial"/>
          <w:color w:val="000000"/>
          <w:sz w:val="26"/>
          <w:szCs w:val="26"/>
        </w:rPr>
        <w:t>Seznam částí ITIL</w:t>
      </w:r>
    </w:p>
    <w:p w:rsidR="00F14BC8" w:rsidRDefault="00F14BC8" w:rsidP="003A5C15">
      <w:pPr>
        <w:pStyle w:val="Bezmezer"/>
        <w:numPr>
          <w:ilvl w:val="0"/>
          <w:numId w:val="21"/>
        </w:numPr>
      </w:pPr>
      <w:r>
        <w:t xml:space="preserve">Podnikatelský pohled (anglicky Business </w:t>
      </w:r>
      <w:proofErr w:type="spellStart"/>
      <w:r>
        <w:t>Perspectives</w:t>
      </w:r>
      <w:proofErr w:type="spellEnd"/>
      <w:r>
        <w:t>)</w:t>
      </w:r>
    </w:p>
    <w:p w:rsidR="00F14BC8" w:rsidRDefault="00F14BC8" w:rsidP="003A5C15">
      <w:pPr>
        <w:pStyle w:val="Bezmezer"/>
        <w:numPr>
          <w:ilvl w:val="0"/>
          <w:numId w:val="21"/>
        </w:numPr>
      </w:pPr>
      <w:r>
        <w:t>Správa aplikací IT (</w:t>
      </w:r>
      <w:proofErr w:type="spellStart"/>
      <w:r>
        <w:t>Application</w:t>
      </w:r>
      <w:proofErr w:type="spellEnd"/>
      <w:r>
        <w:t xml:space="preserve"> Management)</w:t>
      </w:r>
    </w:p>
    <w:p w:rsidR="00F14BC8" w:rsidRPr="00F14BC8" w:rsidRDefault="00F14BC8" w:rsidP="003A5C15">
      <w:pPr>
        <w:pStyle w:val="Bezmezer"/>
        <w:numPr>
          <w:ilvl w:val="0"/>
          <w:numId w:val="21"/>
        </w:numPr>
        <w:rPr>
          <w:b/>
        </w:rPr>
      </w:pPr>
      <w:r w:rsidRPr="00F14BC8">
        <w:rPr>
          <w:b/>
        </w:rPr>
        <w:t xml:space="preserve">Dodávka IT služeb (IT </w:t>
      </w:r>
      <w:proofErr w:type="spellStart"/>
      <w:r w:rsidRPr="00F14BC8">
        <w:rPr>
          <w:b/>
        </w:rPr>
        <w:t>Services</w:t>
      </w:r>
      <w:proofErr w:type="spellEnd"/>
      <w:r w:rsidRPr="00F14BC8">
        <w:rPr>
          <w:b/>
        </w:rPr>
        <w:t xml:space="preserve"> </w:t>
      </w:r>
      <w:proofErr w:type="spellStart"/>
      <w:r w:rsidRPr="00F14BC8">
        <w:rPr>
          <w:b/>
        </w:rPr>
        <w:t>Delivery</w:t>
      </w:r>
      <w:proofErr w:type="spellEnd"/>
      <w:r w:rsidRPr="00F14BC8">
        <w:rPr>
          <w:b/>
        </w:rPr>
        <w:t>)</w:t>
      </w:r>
    </w:p>
    <w:p w:rsidR="00F14BC8" w:rsidRPr="00F14BC8" w:rsidRDefault="00F14BC8" w:rsidP="003A5C15">
      <w:pPr>
        <w:pStyle w:val="Bezmezer"/>
        <w:numPr>
          <w:ilvl w:val="0"/>
          <w:numId w:val="21"/>
        </w:numPr>
        <w:rPr>
          <w:b/>
        </w:rPr>
      </w:pPr>
      <w:r w:rsidRPr="00F14BC8">
        <w:rPr>
          <w:b/>
        </w:rPr>
        <w:t xml:space="preserve">Podpora IT služeb (IT </w:t>
      </w:r>
      <w:proofErr w:type="spellStart"/>
      <w:r w:rsidRPr="00F14BC8">
        <w:rPr>
          <w:b/>
        </w:rPr>
        <w:t>Services</w:t>
      </w:r>
      <w:proofErr w:type="spellEnd"/>
      <w:r w:rsidRPr="00F14BC8">
        <w:rPr>
          <w:b/>
        </w:rPr>
        <w:t xml:space="preserve"> Support)</w:t>
      </w:r>
    </w:p>
    <w:p w:rsidR="00F14BC8" w:rsidRDefault="00F14BC8" w:rsidP="003A5C15">
      <w:pPr>
        <w:pStyle w:val="Bezmezer"/>
        <w:numPr>
          <w:ilvl w:val="0"/>
          <w:numId w:val="21"/>
        </w:numPr>
      </w:pPr>
      <w:r>
        <w:t xml:space="preserve">Správa IT infrastruktury (IT </w:t>
      </w:r>
      <w:proofErr w:type="spellStart"/>
      <w:r>
        <w:t>Infrastructure</w:t>
      </w:r>
      <w:proofErr w:type="spellEnd"/>
      <w:r>
        <w:t xml:space="preserve"> Management)</w:t>
      </w:r>
    </w:p>
    <w:p w:rsidR="00F14BC8" w:rsidRDefault="00F14BC8" w:rsidP="003A5C15">
      <w:pPr>
        <w:pStyle w:val="Bezmezer"/>
        <w:numPr>
          <w:ilvl w:val="0"/>
          <w:numId w:val="21"/>
        </w:numPr>
      </w:pPr>
      <w:r>
        <w:t>Řízení IT projektů (IT Project Management)</w:t>
      </w:r>
    </w:p>
    <w:p w:rsidR="00F14BC8" w:rsidRDefault="00F14BC8" w:rsidP="00F14BC8">
      <w:pPr>
        <w:pStyle w:val="Nadpis3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bookmarkStart w:id="3" w:name="Charakteristick.C3.A9_rysy_ITIL"/>
      <w:bookmarkEnd w:id="3"/>
      <w:r>
        <w:rPr>
          <w:rStyle w:val="mw-headline"/>
          <w:rFonts w:ascii="Arial" w:hAnsi="Arial" w:cs="Arial"/>
          <w:color w:val="000000"/>
          <w:sz w:val="26"/>
          <w:szCs w:val="26"/>
        </w:rPr>
        <w:t>Charakteristické rysy ITIL</w:t>
      </w:r>
    </w:p>
    <w:p w:rsidR="00F14BC8" w:rsidRPr="00F14BC8" w:rsidRDefault="00F14BC8" w:rsidP="003A5C15">
      <w:pPr>
        <w:numPr>
          <w:ilvl w:val="0"/>
          <w:numId w:val="14"/>
        </w:numPr>
        <w:spacing w:before="100" w:beforeAutospacing="1" w:after="24" w:line="360" w:lineRule="atLeast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F14BC8">
        <w:rPr>
          <w:rFonts w:ascii="Arial" w:hAnsi="Arial" w:cs="Arial"/>
          <w:b/>
          <w:color w:val="000000"/>
          <w:sz w:val="20"/>
          <w:szCs w:val="20"/>
        </w:rPr>
        <w:t>Procesní řízení</w:t>
      </w:r>
    </w:p>
    <w:p w:rsidR="00F14BC8" w:rsidRDefault="00F14BC8" w:rsidP="00F14BC8">
      <w:pPr>
        <w:pStyle w:val="Normln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ITIL přináší moderní, procesně orientovaný přístup k řízení IT služeb (na rozdíl od tradičního funkčně-liniového řízení). Proces je logický sled činností transformujících nějaký vstup na nějaký výstup, přičemž plnění jednotlivých činností v procesu je zajišťováno rolemi s jasně definovanými odpovědnostmi. Celý proces je řízen, monitorován, měřen, vyhodnocován a neustále vylepšován, což je odpovědností vlastníka procesu.</w:t>
      </w:r>
    </w:p>
    <w:p w:rsidR="00F14BC8" w:rsidRPr="00F14BC8" w:rsidRDefault="00F14BC8" w:rsidP="003A5C15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F14BC8">
        <w:rPr>
          <w:rFonts w:ascii="Arial" w:hAnsi="Arial" w:cs="Arial"/>
          <w:b/>
          <w:color w:val="000000"/>
          <w:sz w:val="20"/>
          <w:szCs w:val="20"/>
        </w:rPr>
        <w:t>Zákaznicky orientovaný přístup</w:t>
      </w:r>
    </w:p>
    <w:p w:rsidR="00F14BC8" w:rsidRDefault="00F14BC8" w:rsidP="00F14BC8">
      <w:pPr>
        <w:pStyle w:val="Normln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Tento rys vyplývá přímo ze samotné podstaty ITSM; všechny procesy se navrhují s ohledem na potřeby zákazníka, tzn. každá aktivita, každý úkon v každém procesu musí přinášet nějakou přidanou hodnotu pro zákazníka - pokud ne, pak je taková činnost nadbytečná</w:t>
      </w:r>
    </w:p>
    <w:p w:rsidR="00F14BC8" w:rsidRPr="00F14BC8" w:rsidRDefault="00F14BC8" w:rsidP="003A5C15">
      <w:pPr>
        <w:numPr>
          <w:ilvl w:val="0"/>
          <w:numId w:val="16"/>
        </w:numPr>
        <w:spacing w:before="100" w:beforeAutospacing="1" w:after="24" w:line="360" w:lineRule="atLeast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F14BC8">
        <w:rPr>
          <w:rFonts w:ascii="Arial" w:hAnsi="Arial" w:cs="Arial"/>
          <w:b/>
          <w:color w:val="000000"/>
          <w:sz w:val="20"/>
          <w:szCs w:val="20"/>
        </w:rPr>
        <w:t>Jednoznačná terminologie</w:t>
      </w:r>
    </w:p>
    <w:p w:rsidR="00F14BC8" w:rsidRDefault="00F14BC8" w:rsidP="00F14BC8">
      <w:pPr>
        <w:pStyle w:val="Normln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Jednoznačná terminologie je někdy málo doceňovanou nebo úplně opomíjenou charakteristikou ITIL, ale jen do té doby, než budeme poprvé v praxi řešit nedorozumění plynoucí z toho, že někdo používá stejný termín v jiném významu, než očekáváme.</w:t>
      </w:r>
    </w:p>
    <w:p w:rsidR="00F14BC8" w:rsidRPr="00F14BC8" w:rsidRDefault="00F14BC8" w:rsidP="003A5C15">
      <w:pPr>
        <w:numPr>
          <w:ilvl w:val="0"/>
          <w:numId w:val="17"/>
        </w:numPr>
        <w:spacing w:before="100" w:beforeAutospacing="1" w:after="24" w:line="360" w:lineRule="atLeast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F14BC8">
        <w:rPr>
          <w:rFonts w:ascii="Arial" w:hAnsi="Arial" w:cs="Arial"/>
          <w:b/>
          <w:color w:val="000000"/>
          <w:sz w:val="20"/>
          <w:szCs w:val="20"/>
        </w:rPr>
        <w:t>Nezávislost na platformě</w:t>
      </w:r>
    </w:p>
    <w:p w:rsidR="00F14BC8" w:rsidRDefault="00F14BC8" w:rsidP="00F14BC8">
      <w:pPr>
        <w:pStyle w:val="Normln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Rámec ITSM procesů podle ITIL je nezávislý na jakékoliv platformě. Dokonce je možné ITIL použít i pro navržení procesů (úplně mimo oblast ICT) v jakékoliv firmě, která podniká ve službách.</w:t>
      </w:r>
    </w:p>
    <w:p w:rsidR="00F14BC8" w:rsidRPr="00F14BC8" w:rsidRDefault="00F14BC8" w:rsidP="003A5C15">
      <w:pPr>
        <w:numPr>
          <w:ilvl w:val="0"/>
          <w:numId w:val="18"/>
        </w:numPr>
        <w:spacing w:before="100" w:beforeAutospacing="1" w:after="24" w:line="360" w:lineRule="atLeast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F14BC8">
        <w:rPr>
          <w:rFonts w:ascii="Arial" w:hAnsi="Arial" w:cs="Arial"/>
          <w:b/>
          <w:color w:val="000000"/>
          <w:sz w:val="20"/>
          <w:szCs w:val="20"/>
        </w:rPr>
        <w:t xml:space="preserve">Public </w:t>
      </w:r>
      <w:proofErr w:type="spellStart"/>
      <w:r w:rsidRPr="00F14BC8">
        <w:rPr>
          <w:rFonts w:ascii="Arial" w:hAnsi="Arial" w:cs="Arial"/>
          <w:b/>
          <w:color w:val="000000"/>
          <w:sz w:val="20"/>
          <w:szCs w:val="20"/>
        </w:rPr>
        <w:t>Domain</w:t>
      </w:r>
      <w:proofErr w:type="spellEnd"/>
    </w:p>
    <w:p w:rsidR="00F14BC8" w:rsidRDefault="00F14BC8" w:rsidP="00F14BC8">
      <w:pPr>
        <w:pStyle w:val="Normln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Knihovna je volně dostupná, což znamená, že každý si může knihy ITIL koupit a procesy ITSM podle ITIL ve svém podniku implementovat, aniž by musel platit jakékoliv další licenční poplatky. Tato skutečnost mj. přispěla k rychlému celosvětovému rozšíření ITIL.</w:t>
      </w:r>
    </w:p>
    <w:p w:rsidR="00A56DC6" w:rsidRDefault="00A56DC6" w:rsidP="00A56DC6">
      <w:pPr>
        <w:pStyle w:val="Nadpis3"/>
        <w:spacing w:before="0"/>
        <w:rPr>
          <w:rFonts w:ascii="Verdana" w:hAnsi="Verdana"/>
          <w:sz w:val="20"/>
          <w:szCs w:val="20"/>
        </w:rPr>
      </w:pPr>
    </w:p>
    <w:p w:rsidR="00A56DC6" w:rsidRPr="003916FA" w:rsidRDefault="00A56DC6" w:rsidP="00A56DC6">
      <w:pPr>
        <w:pStyle w:val="Nadpis3"/>
        <w:spacing w:before="0"/>
        <w:rPr>
          <w:rFonts w:ascii="Verdana" w:hAnsi="Verdana"/>
          <w:sz w:val="20"/>
          <w:szCs w:val="20"/>
        </w:rPr>
      </w:pPr>
      <w:proofErr w:type="spellStart"/>
      <w:r w:rsidRPr="003916FA">
        <w:rPr>
          <w:rFonts w:ascii="Verdana" w:hAnsi="Verdana"/>
          <w:sz w:val="20"/>
          <w:szCs w:val="20"/>
        </w:rPr>
        <w:t>Service</w:t>
      </w:r>
      <w:proofErr w:type="spellEnd"/>
      <w:r w:rsidRPr="003916FA">
        <w:rPr>
          <w:rFonts w:ascii="Verdana" w:hAnsi="Verdana"/>
          <w:sz w:val="20"/>
          <w:szCs w:val="20"/>
        </w:rPr>
        <w:t xml:space="preserve"> </w:t>
      </w:r>
      <w:proofErr w:type="spellStart"/>
      <w:r w:rsidRPr="003916FA">
        <w:rPr>
          <w:rFonts w:ascii="Verdana" w:hAnsi="Verdana"/>
          <w:sz w:val="20"/>
          <w:szCs w:val="20"/>
        </w:rPr>
        <w:t>Delivery</w:t>
      </w:r>
      <w:proofErr w:type="spellEnd"/>
      <w:r w:rsidRPr="003916FA">
        <w:rPr>
          <w:rFonts w:ascii="Verdana" w:hAnsi="Verdana"/>
          <w:sz w:val="20"/>
          <w:szCs w:val="20"/>
        </w:rPr>
        <w:t xml:space="preserve"> (taktické procesy):</w:t>
      </w:r>
    </w:p>
    <w:p w:rsidR="00A56DC6" w:rsidRPr="003916FA" w:rsidRDefault="00A56DC6" w:rsidP="00A56DC6">
      <w:pPr>
        <w:pStyle w:val="Nadpis4"/>
        <w:spacing w:before="0"/>
        <w:rPr>
          <w:rFonts w:ascii="Verdana" w:hAnsi="Verdana"/>
          <w:sz w:val="18"/>
          <w:szCs w:val="18"/>
        </w:rPr>
      </w:pPr>
      <w:proofErr w:type="spellStart"/>
      <w:r w:rsidRPr="003916FA">
        <w:rPr>
          <w:rFonts w:ascii="Verdana" w:hAnsi="Verdana"/>
          <w:sz w:val="18"/>
          <w:szCs w:val="18"/>
        </w:rPr>
        <w:t>Service</w:t>
      </w:r>
      <w:proofErr w:type="spellEnd"/>
      <w:r w:rsidRPr="003916FA">
        <w:rPr>
          <w:rFonts w:ascii="Verdana" w:hAnsi="Verdana"/>
          <w:sz w:val="18"/>
          <w:szCs w:val="18"/>
        </w:rPr>
        <w:t xml:space="preserve"> </w:t>
      </w:r>
      <w:proofErr w:type="spellStart"/>
      <w:r w:rsidRPr="003916FA">
        <w:rPr>
          <w:rFonts w:ascii="Verdana" w:hAnsi="Verdana"/>
          <w:sz w:val="18"/>
          <w:szCs w:val="18"/>
        </w:rPr>
        <w:t>Level</w:t>
      </w:r>
      <w:proofErr w:type="spellEnd"/>
      <w:r w:rsidRPr="003916FA">
        <w:rPr>
          <w:rFonts w:ascii="Verdana" w:hAnsi="Verdana"/>
          <w:sz w:val="18"/>
          <w:szCs w:val="18"/>
        </w:rPr>
        <w:t xml:space="preserve"> Management</w:t>
      </w:r>
    </w:p>
    <w:p w:rsidR="00A56DC6" w:rsidRPr="003916FA" w:rsidRDefault="00A56DC6" w:rsidP="00A56DC6">
      <w:pPr>
        <w:pStyle w:val="Normlnweb"/>
        <w:spacing w:before="0" w:beforeAutospacing="0" w:after="105" w:afterAutospacing="0" w:line="225" w:lineRule="atLeast"/>
        <w:rPr>
          <w:rFonts w:ascii="Verdana" w:hAnsi="Verdana"/>
          <w:sz w:val="17"/>
          <w:szCs w:val="17"/>
        </w:rPr>
      </w:pPr>
      <w:r w:rsidRPr="003916FA">
        <w:rPr>
          <w:rFonts w:ascii="Verdana" w:hAnsi="Verdana"/>
          <w:sz w:val="17"/>
          <w:szCs w:val="17"/>
        </w:rPr>
        <w:t>zabývá se plánováním, koordinací, navrhováním, uzavíráním, monitorováním a vyhodnocováním smluv o poskytování servisní podpory (SLA) se zákazníky a smluv se subdodavateli (OLA a UC). Cílem je řídit a zlepšovat jak kvalitu poskytovaných služeb, tak vztah se zákazníky.</w:t>
      </w:r>
    </w:p>
    <w:p w:rsidR="00A56DC6" w:rsidRPr="003916FA" w:rsidRDefault="00A56DC6" w:rsidP="00A56DC6">
      <w:pPr>
        <w:pStyle w:val="Nadpis4"/>
        <w:spacing w:before="0"/>
        <w:rPr>
          <w:rFonts w:ascii="Verdana" w:hAnsi="Verdana"/>
          <w:sz w:val="18"/>
          <w:szCs w:val="18"/>
        </w:rPr>
      </w:pPr>
      <w:proofErr w:type="spellStart"/>
      <w:r w:rsidRPr="003916FA">
        <w:rPr>
          <w:rFonts w:ascii="Verdana" w:hAnsi="Verdana"/>
          <w:sz w:val="18"/>
          <w:szCs w:val="18"/>
        </w:rPr>
        <w:t>Capacity</w:t>
      </w:r>
      <w:proofErr w:type="spellEnd"/>
      <w:r w:rsidRPr="003916FA">
        <w:rPr>
          <w:rFonts w:ascii="Verdana" w:hAnsi="Verdana"/>
          <w:sz w:val="18"/>
          <w:szCs w:val="18"/>
        </w:rPr>
        <w:t xml:space="preserve"> Management</w:t>
      </w:r>
    </w:p>
    <w:p w:rsidR="00A56DC6" w:rsidRPr="003916FA" w:rsidRDefault="00A56DC6" w:rsidP="00A56DC6">
      <w:pPr>
        <w:pStyle w:val="Normlnweb"/>
        <w:spacing w:before="0" w:beforeAutospacing="0" w:after="105" w:afterAutospacing="0" w:line="225" w:lineRule="atLeast"/>
        <w:rPr>
          <w:rFonts w:ascii="Verdana" w:hAnsi="Verdana"/>
          <w:sz w:val="17"/>
          <w:szCs w:val="17"/>
        </w:rPr>
      </w:pPr>
      <w:r w:rsidRPr="003916FA">
        <w:rPr>
          <w:rFonts w:ascii="Verdana" w:hAnsi="Verdana"/>
          <w:sz w:val="17"/>
          <w:szCs w:val="17"/>
        </w:rPr>
        <w:t>zodpovídá za zajištění trvale dostatečné kapacity infrastruktury tak, aby byly vždy uspokojeny všechny firemní požadavky, a to jak současné, tak i budoucí.</w:t>
      </w:r>
    </w:p>
    <w:p w:rsidR="00A56DC6" w:rsidRPr="003916FA" w:rsidRDefault="00A56DC6" w:rsidP="00A56DC6">
      <w:pPr>
        <w:pStyle w:val="Nadpis4"/>
        <w:spacing w:before="0"/>
        <w:rPr>
          <w:rFonts w:ascii="Verdana" w:hAnsi="Verdana"/>
          <w:sz w:val="18"/>
          <w:szCs w:val="18"/>
        </w:rPr>
      </w:pPr>
      <w:proofErr w:type="spellStart"/>
      <w:r w:rsidRPr="003916FA">
        <w:rPr>
          <w:rFonts w:ascii="Verdana" w:hAnsi="Verdana"/>
          <w:sz w:val="18"/>
          <w:szCs w:val="18"/>
        </w:rPr>
        <w:t>Availability</w:t>
      </w:r>
      <w:proofErr w:type="spellEnd"/>
      <w:r w:rsidRPr="003916FA">
        <w:rPr>
          <w:rFonts w:ascii="Verdana" w:hAnsi="Verdana"/>
          <w:sz w:val="18"/>
          <w:szCs w:val="18"/>
        </w:rPr>
        <w:t xml:space="preserve"> Management</w:t>
      </w:r>
    </w:p>
    <w:p w:rsidR="00A56DC6" w:rsidRPr="003916FA" w:rsidRDefault="00A56DC6" w:rsidP="00A56DC6">
      <w:pPr>
        <w:pStyle w:val="Normlnweb"/>
        <w:spacing w:before="0" w:beforeAutospacing="0" w:after="105" w:afterAutospacing="0" w:line="225" w:lineRule="atLeast"/>
        <w:rPr>
          <w:rFonts w:ascii="Verdana" w:hAnsi="Verdana"/>
          <w:sz w:val="17"/>
          <w:szCs w:val="17"/>
        </w:rPr>
      </w:pPr>
      <w:r w:rsidRPr="003916FA">
        <w:rPr>
          <w:rFonts w:ascii="Verdana" w:hAnsi="Verdana"/>
          <w:sz w:val="17"/>
          <w:szCs w:val="17"/>
        </w:rPr>
        <w:t xml:space="preserve">zodpovídá za dosažení takové úrovně dostupnosti IT služeb, která odpovídá firemním požadavkům. Toho dociluje měřením a monitorováním dostupnosti IT služeb, porovnáváním těchto hodnot s firemními požadavky na jejich dostupnost a následně iniciováním kroků vedoucích k dosažení žádoucího stavu (vazba na </w:t>
      </w:r>
      <w:proofErr w:type="spellStart"/>
      <w:r w:rsidRPr="003916FA">
        <w:rPr>
          <w:rFonts w:ascii="Verdana" w:hAnsi="Verdana"/>
          <w:sz w:val="17"/>
          <w:szCs w:val="17"/>
        </w:rPr>
        <w:t>ChM</w:t>
      </w:r>
      <w:proofErr w:type="spellEnd"/>
      <w:r w:rsidRPr="003916FA">
        <w:rPr>
          <w:rFonts w:ascii="Verdana" w:hAnsi="Verdana"/>
          <w:sz w:val="17"/>
          <w:szCs w:val="17"/>
        </w:rPr>
        <w:t xml:space="preserve"> a PM).</w:t>
      </w:r>
    </w:p>
    <w:p w:rsidR="00A56DC6" w:rsidRPr="003916FA" w:rsidRDefault="00A56DC6" w:rsidP="00A56DC6">
      <w:pPr>
        <w:pStyle w:val="Nadpis4"/>
        <w:spacing w:before="0"/>
        <w:rPr>
          <w:rFonts w:ascii="Verdana" w:hAnsi="Verdana"/>
          <w:sz w:val="18"/>
          <w:szCs w:val="18"/>
        </w:rPr>
      </w:pPr>
      <w:r w:rsidRPr="003916FA">
        <w:rPr>
          <w:rFonts w:ascii="Verdana" w:hAnsi="Verdana"/>
          <w:sz w:val="18"/>
          <w:szCs w:val="18"/>
        </w:rPr>
        <w:t xml:space="preserve">IT </w:t>
      </w:r>
      <w:proofErr w:type="spellStart"/>
      <w:r w:rsidRPr="003916FA">
        <w:rPr>
          <w:rFonts w:ascii="Verdana" w:hAnsi="Verdana"/>
          <w:sz w:val="18"/>
          <w:szCs w:val="18"/>
        </w:rPr>
        <w:t>Service</w:t>
      </w:r>
      <w:proofErr w:type="spellEnd"/>
      <w:r w:rsidRPr="003916FA">
        <w:rPr>
          <w:rFonts w:ascii="Verdana" w:hAnsi="Verdana"/>
          <w:sz w:val="18"/>
          <w:szCs w:val="18"/>
        </w:rPr>
        <w:t xml:space="preserve"> </w:t>
      </w:r>
      <w:proofErr w:type="spellStart"/>
      <w:r w:rsidRPr="003916FA">
        <w:rPr>
          <w:rFonts w:ascii="Verdana" w:hAnsi="Verdana"/>
          <w:sz w:val="18"/>
          <w:szCs w:val="18"/>
        </w:rPr>
        <w:t>Continuity</w:t>
      </w:r>
      <w:proofErr w:type="spellEnd"/>
      <w:r w:rsidRPr="003916FA">
        <w:rPr>
          <w:rFonts w:ascii="Verdana" w:hAnsi="Verdana"/>
          <w:sz w:val="18"/>
          <w:szCs w:val="18"/>
        </w:rPr>
        <w:t xml:space="preserve"> Management</w:t>
      </w:r>
    </w:p>
    <w:p w:rsidR="00A56DC6" w:rsidRPr="003916FA" w:rsidRDefault="00A56DC6" w:rsidP="00A56DC6">
      <w:pPr>
        <w:pStyle w:val="Normlnweb"/>
        <w:spacing w:before="0" w:beforeAutospacing="0" w:after="105" w:afterAutospacing="0" w:line="225" w:lineRule="atLeast"/>
        <w:rPr>
          <w:rFonts w:ascii="Verdana" w:hAnsi="Verdana"/>
          <w:sz w:val="17"/>
          <w:szCs w:val="17"/>
        </w:rPr>
      </w:pPr>
      <w:r w:rsidRPr="003916FA">
        <w:rPr>
          <w:rFonts w:ascii="Verdana" w:hAnsi="Verdana"/>
          <w:sz w:val="17"/>
          <w:szCs w:val="17"/>
        </w:rPr>
        <w:t>proces řízení schopnosti poskytování definované úrovně služeb při výpadku systémů (od selhání dílčí aplikace až po kompletní ztrátu předpokladů k firemní činnosti).</w:t>
      </w:r>
    </w:p>
    <w:p w:rsidR="00A56DC6" w:rsidRPr="003916FA" w:rsidRDefault="00A56DC6" w:rsidP="00A56DC6">
      <w:pPr>
        <w:pStyle w:val="Nadpis4"/>
        <w:spacing w:before="0"/>
        <w:rPr>
          <w:rFonts w:ascii="Verdana" w:hAnsi="Verdana"/>
          <w:sz w:val="18"/>
          <w:szCs w:val="18"/>
        </w:rPr>
      </w:pPr>
      <w:proofErr w:type="spellStart"/>
      <w:r w:rsidRPr="003916FA">
        <w:rPr>
          <w:rFonts w:ascii="Verdana" w:hAnsi="Verdana"/>
          <w:sz w:val="18"/>
          <w:szCs w:val="18"/>
        </w:rPr>
        <w:lastRenderedPageBreak/>
        <w:t>Financial</w:t>
      </w:r>
      <w:proofErr w:type="spellEnd"/>
      <w:r w:rsidRPr="003916FA">
        <w:rPr>
          <w:rFonts w:ascii="Verdana" w:hAnsi="Verdana"/>
          <w:sz w:val="18"/>
          <w:szCs w:val="18"/>
        </w:rPr>
        <w:t xml:space="preserve"> Management </w:t>
      </w:r>
      <w:proofErr w:type="spellStart"/>
      <w:r w:rsidRPr="003916FA">
        <w:rPr>
          <w:rFonts w:ascii="Verdana" w:hAnsi="Verdana"/>
          <w:sz w:val="18"/>
          <w:szCs w:val="18"/>
        </w:rPr>
        <w:t>for</w:t>
      </w:r>
      <w:proofErr w:type="spellEnd"/>
      <w:r w:rsidRPr="003916FA">
        <w:rPr>
          <w:rFonts w:ascii="Verdana" w:hAnsi="Verdana"/>
          <w:sz w:val="18"/>
          <w:szCs w:val="18"/>
        </w:rPr>
        <w:t xml:space="preserve"> IT </w:t>
      </w:r>
      <w:proofErr w:type="spellStart"/>
      <w:r w:rsidRPr="003916FA">
        <w:rPr>
          <w:rFonts w:ascii="Verdana" w:hAnsi="Verdana"/>
          <w:sz w:val="18"/>
          <w:szCs w:val="18"/>
        </w:rPr>
        <w:t>Services</w:t>
      </w:r>
      <w:proofErr w:type="spellEnd"/>
    </w:p>
    <w:p w:rsidR="00A56DC6" w:rsidRPr="003916FA" w:rsidRDefault="00A56DC6" w:rsidP="00A56DC6">
      <w:pPr>
        <w:pStyle w:val="Normlnweb"/>
        <w:spacing w:before="0" w:beforeAutospacing="0" w:after="105" w:afterAutospacing="0" w:line="225" w:lineRule="atLeast"/>
        <w:rPr>
          <w:rFonts w:ascii="Verdana" w:hAnsi="Verdana"/>
          <w:sz w:val="17"/>
          <w:szCs w:val="17"/>
        </w:rPr>
      </w:pPr>
      <w:r w:rsidRPr="003916FA">
        <w:rPr>
          <w:rFonts w:ascii="Verdana" w:hAnsi="Verdana"/>
          <w:sz w:val="17"/>
          <w:szCs w:val="17"/>
        </w:rPr>
        <w:t>zodpovídá za evidenci nákladů na IT služby, vyhodnocování návratnosti investic do IT služeb a za všechny aspekty nákladů na znovu-obnovení provozu. Poskytuje podklady pro sestavování IT rozpočtů a ceníků služeb.</w:t>
      </w:r>
    </w:p>
    <w:p w:rsidR="002D5FDA" w:rsidRDefault="002D5FDA" w:rsidP="002D5FDA"/>
    <w:p w:rsidR="00F14BC8" w:rsidRPr="003916FA" w:rsidRDefault="00F14BC8" w:rsidP="00F14BC8">
      <w:pPr>
        <w:pStyle w:val="Nadpis3"/>
        <w:spacing w:before="0"/>
        <w:rPr>
          <w:rFonts w:ascii="Verdana" w:hAnsi="Verdana"/>
          <w:sz w:val="20"/>
          <w:szCs w:val="20"/>
        </w:rPr>
      </w:pPr>
      <w:proofErr w:type="spellStart"/>
      <w:r w:rsidRPr="003916FA">
        <w:rPr>
          <w:rFonts w:ascii="Verdana" w:hAnsi="Verdana"/>
          <w:sz w:val="20"/>
          <w:szCs w:val="20"/>
        </w:rPr>
        <w:t>Service</w:t>
      </w:r>
      <w:proofErr w:type="spellEnd"/>
      <w:r w:rsidRPr="003916FA">
        <w:rPr>
          <w:rFonts w:ascii="Verdana" w:hAnsi="Verdana"/>
          <w:sz w:val="20"/>
          <w:szCs w:val="20"/>
        </w:rPr>
        <w:t xml:space="preserve"> Support (operativní procesy):</w:t>
      </w:r>
    </w:p>
    <w:p w:rsidR="00F14BC8" w:rsidRPr="003916FA" w:rsidRDefault="00F14BC8" w:rsidP="00F14BC8">
      <w:pPr>
        <w:pStyle w:val="Nadpis4"/>
        <w:spacing w:before="0"/>
        <w:rPr>
          <w:rFonts w:ascii="Verdana" w:hAnsi="Verdana"/>
          <w:sz w:val="18"/>
          <w:szCs w:val="18"/>
        </w:rPr>
      </w:pPr>
      <w:proofErr w:type="spellStart"/>
      <w:r w:rsidRPr="003916FA">
        <w:rPr>
          <w:rFonts w:ascii="Verdana" w:hAnsi="Verdana"/>
          <w:sz w:val="18"/>
          <w:szCs w:val="18"/>
        </w:rPr>
        <w:t>Service</w:t>
      </w:r>
      <w:proofErr w:type="spellEnd"/>
      <w:r w:rsidRPr="003916FA">
        <w:rPr>
          <w:rFonts w:ascii="Verdana" w:hAnsi="Verdana"/>
          <w:sz w:val="18"/>
          <w:szCs w:val="18"/>
        </w:rPr>
        <w:t xml:space="preserve"> </w:t>
      </w:r>
      <w:proofErr w:type="spellStart"/>
      <w:r w:rsidRPr="003916FA">
        <w:rPr>
          <w:rFonts w:ascii="Verdana" w:hAnsi="Verdana"/>
          <w:sz w:val="18"/>
          <w:szCs w:val="18"/>
        </w:rPr>
        <w:t>Desk</w:t>
      </w:r>
      <w:proofErr w:type="spellEnd"/>
      <w:r w:rsidRPr="003916FA">
        <w:rPr>
          <w:rFonts w:ascii="Verdana" w:hAnsi="Verdana"/>
          <w:sz w:val="18"/>
          <w:szCs w:val="18"/>
        </w:rPr>
        <w:t xml:space="preserve"> (funkce)</w:t>
      </w:r>
    </w:p>
    <w:p w:rsidR="00F14BC8" w:rsidRPr="003916FA" w:rsidRDefault="00F14BC8" w:rsidP="00F14BC8">
      <w:pPr>
        <w:pStyle w:val="Normlnweb"/>
        <w:spacing w:before="0" w:beforeAutospacing="0" w:after="105" w:afterAutospacing="0" w:line="225" w:lineRule="atLeast"/>
        <w:rPr>
          <w:rFonts w:ascii="Verdana" w:hAnsi="Verdana"/>
          <w:sz w:val="17"/>
          <w:szCs w:val="17"/>
        </w:rPr>
      </w:pPr>
      <w:r w:rsidRPr="003916FA">
        <w:rPr>
          <w:rFonts w:ascii="Verdana" w:hAnsi="Verdana"/>
          <w:sz w:val="17"/>
          <w:szCs w:val="17"/>
        </w:rPr>
        <w:t>účelem SD je poskytnout uživateli jedno kontaktní místo pro adresování požadavků. Kapitola popisuje jak vytvořit a provozovat SD jako efektivní komunikační kanál mezi uživatelem a poskytovatelem IT služby.</w:t>
      </w:r>
    </w:p>
    <w:p w:rsidR="00F14BC8" w:rsidRPr="003916FA" w:rsidRDefault="00F14BC8" w:rsidP="00F14BC8">
      <w:pPr>
        <w:pStyle w:val="Nadpis4"/>
        <w:spacing w:before="0"/>
        <w:rPr>
          <w:rFonts w:ascii="Verdana" w:hAnsi="Verdana"/>
          <w:sz w:val="18"/>
          <w:szCs w:val="18"/>
        </w:rPr>
      </w:pPr>
      <w:proofErr w:type="spellStart"/>
      <w:r w:rsidRPr="003916FA">
        <w:rPr>
          <w:rFonts w:ascii="Verdana" w:hAnsi="Verdana"/>
          <w:sz w:val="18"/>
          <w:szCs w:val="18"/>
        </w:rPr>
        <w:t>Configuration</w:t>
      </w:r>
      <w:proofErr w:type="spellEnd"/>
      <w:r w:rsidRPr="003916FA">
        <w:rPr>
          <w:rFonts w:ascii="Verdana" w:hAnsi="Verdana"/>
          <w:sz w:val="18"/>
          <w:szCs w:val="18"/>
        </w:rPr>
        <w:t xml:space="preserve"> Management</w:t>
      </w:r>
    </w:p>
    <w:p w:rsidR="00F14BC8" w:rsidRPr="003916FA" w:rsidRDefault="00F14BC8" w:rsidP="00F14BC8">
      <w:pPr>
        <w:pStyle w:val="Normlnweb"/>
        <w:spacing w:before="0" w:beforeAutospacing="0" w:after="105" w:afterAutospacing="0" w:line="225" w:lineRule="atLeast"/>
        <w:rPr>
          <w:rFonts w:ascii="Verdana" w:hAnsi="Verdana"/>
          <w:sz w:val="17"/>
          <w:szCs w:val="17"/>
        </w:rPr>
      </w:pPr>
      <w:r w:rsidRPr="003916FA">
        <w:rPr>
          <w:rFonts w:ascii="Verdana" w:hAnsi="Verdana"/>
          <w:sz w:val="17"/>
          <w:szCs w:val="17"/>
        </w:rPr>
        <w:t>poskytuje logický model infrastruktury nebo služby pomocí identifikace, řízení, správy a verifikace všech konfiguračních položek, které jsou implementovány.</w:t>
      </w:r>
    </w:p>
    <w:p w:rsidR="00F14BC8" w:rsidRPr="003916FA" w:rsidRDefault="00F14BC8" w:rsidP="00F14BC8">
      <w:pPr>
        <w:pStyle w:val="Nadpis4"/>
        <w:spacing w:before="0"/>
        <w:rPr>
          <w:rFonts w:ascii="Verdana" w:hAnsi="Verdana"/>
          <w:sz w:val="18"/>
          <w:szCs w:val="18"/>
        </w:rPr>
      </w:pPr>
      <w:r w:rsidRPr="003916FA">
        <w:rPr>
          <w:rFonts w:ascii="Verdana" w:hAnsi="Verdana"/>
          <w:sz w:val="18"/>
          <w:szCs w:val="18"/>
        </w:rPr>
        <w:t>Incident Management</w:t>
      </w:r>
    </w:p>
    <w:p w:rsidR="00F14BC8" w:rsidRPr="003916FA" w:rsidRDefault="00F14BC8" w:rsidP="00F14BC8">
      <w:pPr>
        <w:pStyle w:val="Normlnweb"/>
        <w:spacing w:before="0" w:beforeAutospacing="0" w:after="105" w:afterAutospacing="0" w:line="225" w:lineRule="atLeast"/>
        <w:rPr>
          <w:rFonts w:ascii="Verdana" w:hAnsi="Verdana"/>
          <w:sz w:val="17"/>
          <w:szCs w:val="17"/>
        </w:rPr>
      </w:pPr>
      <w:r w:rsidRPr="003916FA">
        <w:rPr>
          <w:rFonts w:ascii="Verdana" w:hAnsi="Verdana"/>
          <w:sz w:val="17"/>
          <w:szCs w:val="17"/>
        </w:rPr>
        <w:t>proces zajišťující co nejrychlejší obnovení dodávky služby a minimalizaci důsledků výpadků služeb na firemní činnost.</w:t>
      </w:r>
    </w:p>
    <w:p w:rsidR="00F14BC8" w:rsidRPr="003916FA" w:rsidRDefault="00F14BC8" w:rsidP="00F14BC8">
      <w:pPr>
        <w:pStyle w:val="Nadpis4"/>
        <w:spacing w:before="0"/>
        <w:rPr>
          <w:rFonts w:ascii="Verdana" w:hAnsi="Verdana"/>
          <w:sz w:val="18"/>
          <w:szCs w:val="18"/>
        </w:rPr>
      </w:pPr>
      <w:proofErr w:type="spellStart"/>
      <w:r w:rsidRPr="003916FA">
        <w:rPr>
          <w:rFonts w:ascii="Verdana" w:hAnsi="Verdana"/>
          <w:sz w:val="18"/>
          <w:szCs w:val="18"/>
        </w:rPr>
        <w:t>Problem</w:t>
      </w:r>
      <w:proofErr w:type="spellEnd"/>
      <w:r w:rsidRPr="003916FA">
        <w:rPr>
          <w:rFonts w:ascii="Verdana" w:hAnsi="Verdana"/>
          <w:sz w:val="18"/>
          <w:szCs w:val="18"/>
        </w:rPr>
        <w:t xml:space="preserve"> Management</w:t>
      </w:r>
    </w:p>
    <w:p w:rsidR="00F14BC8" w:rsidRPr="003916FA" w:rsidRDefault="00F14BC8" w:rsidP="00F14BC8">
      <w:pPr>
        <w:pStyle w:val="Normlnweb"/>
        <w:spacing w:before="0" w:beforeAutospacing="0" w:after="105" w:afterAutospacing="0" w:line="225" w:lineRule="atLeast"/>
        <w:rPr>
          <w:rFonts w:ascii="Verdana" w:hAnsi="Verdana"/>
          <w:sz w:val="17"/>
          <w:szCs w:val="17"/>
        </w:rPr>
      </w:pPr>
      <w:r w:rsidRPr="003916FA">
        <w:rPr>
          <w:rFonts w:ascii="Verdana" w:hAnsi="Verdana"/>
          <w:sz w:val="17"/>
          <w:szCs w:val="17"/>
        </w:rPr>
        <w:t>proces zjišťování původních příčin incidentů. PM iniciuje zajištění oprav chyb v ICT infrastruktuře a provádí i proaktivní prevenci problémů.</w:t>
      </w:r>
    </w:p>
    <w:p w:rsidR="00F14BC8" w:rsidRPr="003916FA" w:rsidRDefault="00F14BC8" w:rsidP="00F14BC8">
      <w:pPr>
        <w:pStyle w:val="Nadpis4"/>
        <w:spacing w:before="0"/>
        <w:rPr>
          <w:rFonts w:ascii="Verdana" w:hAnsi="Verdana"/>
          <w:sz w:val="18"/>
          <w:szCs w:val="18"/>
        </w:rPr>
      </w:pPr>
      <w:proofErr w:type="spellStart"/>
      <w:r w:rsidRPr="003916FA">
        <w:rPr>
          <w:rFonts w:ascii="Verdana" w:hAnsi="Verdana"/>
          <w:sz w:val="18"/>
          <w:szCs w:val="18"/>
        </w:rPr>
        <w:t>Change</w:t>
      </w:r>
      <w:proofErr w:type="spellEnd"/>
      <w:r w:rsidRPr="003916FA">
        <w:rPr>
          <w:rFonts w:ascii="Verdana" w:hAnsi="Verdana"/>
          <w:sz w:val="18"/>
          <w:szCs w:val="18"/>
        </w:rPr>
        <w:t xml:space="preserve"> Management</w:t>
      </w:r>
    </w:p>
    <w:p w:rsidR="00F14BC8" w:rsidRPr="003916FA" w:rsidRDefault="00F14BC8" w:rsidP="00F14BC8">
      <w:pPr>
        <w:pStyle w:val="Normlnweb"/>
        <w:spacing w:before="0" w:beforeAutospacing="0" w:after="105" w:afterAutospacing="0" w:line="225" w:lineRule="atLeast"/>
        <w:rPr>
          <w:rFonts w:ascii="Verdana" w:hAnsi="Verdana"/>
          <w:sz w:val="17"/>
          <w:szCs w:val="17"/>
        </w:rPr>
      </w:pPr>
      <w:r w:rsidRPr="003916FA">
        <w:rPr>
          <w:rFonts w:ascii="Verdana" w:hAnsi="Verdana"/>
          <w:sz w:val="17"/>
          <w:szCs w:val="17"/>
        </w:rPr>
        <w:t>proces používající standardizované metody a procedury k efektivnímu a rychlému vyřízení změn. Účelem je minimalizovat vznik incidentů z důvodu změny.</w:t>
      </w:r>
    </w:p>
    <w:p w:rsidR="00F14BC8" w:rsidRPr="003916FA" w:rsidRDefault="00F14BC8" w:rsidP="00F14BC8">
      <w:pPr>
        <w:pStyle w:val="Nadpis4"/>
        <w:spacing w:before="0"/>
        <w:rPr>
          <w:rFonts w:ascii="Verdana" w:hAnsi="Verdana"/>
          <w:sz w:val="18"/>
          <w:szCs w:val="18"/>
        </w:rPr>
      </w:pPr>
      <w:proofErr w:type="spellStart"/>
      <w:r w:rsidRPr="003916FA">
        <w:rPr>
          <w:rFonts w:ascii="Verdana" w:hAnsi="Verdana"/>
          <w:sz w:val="18"/>
          <w:szCs w:val="18"/>
        </w:rPr>
        <w:t>Release</w:t>
      </w:r>
      <w:proofErr w:type="spellEnd"/>
      <w:r w:rsidRPr="003916FA">
        <w:rPr>
          <w:rFonts w:ascii="Verdana" w:hAnsi="Verdana"/>
          <w:sz w:val="18"/>
          <w:szCs w:val="18"/>
        </w:rPr>
        <w:t xml:space="preserve"> Management</w:t>
      </w:r>
    </w:p>
    <w:p w:rsidR="00F14BC8" w:rsidRPr="003916FA" w:rsidRDefault="00F14BC8" w:rsidP="00F14BC8">
      <w:pPr>
        <w:pStyle w:val="Normlnweb"/>
        <w:spacing w:before="0" w:beforeAutospacing="0" w:after="105" w:afterAutospacing="0" w:line="225" w:lineRule="atLeast"/>
        <w:rPr>
          <w:rFonts w:ascii="Verdana" w:hAnsi="Verdana"/>
          <w:sz w:val="17"/>
          <w:szCs w:val="17"/>
        </w:rPr>
      </w:pPr>
      <w:r w:rsidRPr="003916FA">
        <w:rPr>
          <w:rFonts w:ascii="Verdana" w:hAnsi="Verdana"/>
          <w:sz w:val="17"/>
          <w:szCs w:val="17"/>
        </w:rPr>
        <w:t>proces zajišťující úspěšnou distribuci a nasazení změny do IT infrastruktury. Zajišťuje, že oba aspekty nasazení (technický i organizační) budou v souladu.</w:t>
      </w:r>
    </w:p>
    <w:p w:rsidR="00A56DC6" w:rsidRPr="00A56DC6" w:rsidRDefault="00A56DC6" w:rsidP="00A56DC6">
      <w:pPr>
        <w:pStyle w:val="Nadpis1"/>
      </w:pPr>
      <w:r w:rsidRPr="00A56DC6">
        <w:t>Technologické možnosti integrace, příklady technologií – datová, aplikační, prezentační vrstva</w:t>
      </w:r>
    </w:p>
    <w:p w:rsidR="00A56DC6" w:rsidRPr="00AF0F02" w:rsidRDefault="00A56DC6" w:rsidP="00AF0F02">
      <w:pPr>
        <w:pStyle w:val="Nadpis2"/>
      </w:pPr>
      <w:bookmarkStart w:id="4" w:name="Datov.C3.A1_vrstva"/>
      <w:bookmarkEnd w:id="4"/>
      <w:r w:rsidRPr="00AF0F02">
        <w:rPr>
          <w:rStyle w:val="mw-headline"/>
        </w:rPr>
        <w:t>Datová vrstva</w:t>
      </w:r>
    </w:p>
    <w:p w:rsidR="00A56DC6" w:rsidRPr="00A56DC6" w:rsidRDefault="00A56DC6" w:rsidP="003A5C15">
      <w:pPr>
        <w:pStyle w:val="Bezmezer"/>
        <w:numPr>
          <w:ilvl w:val="0"/>
          <w:numId w:val="24"/>
        </w:numPr>
      </w:pPr>
      <w:r w:rsidRPr="00A56DC6">
        <w:t>přesouvání informací mezi DB</w:t>
      </w:r>
    </w:p>
    <w:p w:rsidR="00A56DC6" w:rsidRPr="00A56DC6" w:rsidRDefault="00A56DC6" w:rsidP="003A5C15">
      <w:pPr>
        <w:pStyle w:val="Bezmezer"/>
        <w:numPr>
          <w:ilvl w:val="0"/>
          <w:numId w:val="24"/>
        </w:numPr>
      </w:pPr>
      <w:r w:rsidRPr="00A56DC6">
        <w:t xml:space="preserve">databázová pumpa, SQL </w:t>
      </w:r>
      <w:proofErr w:type="gramStart"/>
      <w:r w:rsidRPr="00A56DC6">
        <w:t>procedura...</w:t>
      </w:r>
      <w:proofErr w:type="gramEnd"/>
    </w:p>
    <w:p w:rsidR="00A56DC6" w:rsidRDefault="00A56DC6" w:rsidP="003A5C15">
      <w:pPr>
        <w:pStyle w:val="Bezmezer"/>
        <w:numPr>
          <w:ilvl w:val="0"/>
          <w:numId w:val="24"/>
        </w:numPr>
      </w:pPr>
      <w:r w:rsidRPr="00A56DC6">
        <w:t xml:space="preserve">technika ETL - </w:t>
      </w:r>
      <w:proofErr w:type="spellStart"/>
      <w:r w:rsidRPr="00A56DC6">
        <w:t>Extract</w:t>
      </w:r>
      <w:proofErr w:type="spellEnd"/>
      <w:r w:rsidRPr="00A56DC6">
        <w:t xml:space="preserve"> </w:t>
      </w:r>
      <w:proofErr w:type="spellStart"/>
      <w:r w:rsidRPr="00A56DC6">
        <w:t>Transform</w:t>
      </w:r>
      <w:proofErr w:type="spellEnd"/>
      <w:r w:rsidRPr="00A56DC6">
        <w:t xml:space="preserve"> </w:t>
      </w:r>
      <w:proofErr w:type="spellStart"/>
      <w:r w:rsidRPr="00A56DC6">
        <w:t>Load</w:t>
      </w:r>
      <w:proofErr w:type="spellEnd"/>
    </w:p>
    <w:p w:rsidR="00AF0F02" w:rsidRPr="00A56DC6" w:rsidRDefault="00AF0F02" w:rsidP="003A5C15">
      <w:pPr>
        <w:pStyle w:val="Bezmezer"/>
        <w:numPr>
          <w:ilvl w:val="0"/>
          <w:numId w:val="24"/>
        </w:numPr>
      </w:pPr>
      <w:r>
        <w:t>MDM – master data management</w:t>
      </w:r>
    </w:p>
    <w:p w:rsidR="00A56DC6" w:rsidRPr="00A56DC6" w:rsidRDefault="00A56DC6" w:rsidP="003A5C15">
      <w:pPr>
        <w:pStyle w:val="Bezmezer"/>
        <w:numPr>
          <w:ilvl w:val="0"/>
          <w:numId w:val="24"/>
        </w:numPr>
      </w:pPr>
      <w:r w:rsidRPr="00A56DC6">
        <w:t xml:space="preserve">dnes souvisí hlavně s BI, plnění </w:t>
      </w:r>
      <w:proofErr w:type="spellStart"/>
      <w:r w:rsidRPr="00A56DC6">
        <w:t>datawarehouse</w:t>
      </w:r>
      <w:proofErr w:type="spellEnd"/>
      <w:r w:rsidRPr="00A56DC6">
        <w:t xml:space="preserve"> (OLAP)</w:t>
      </w:r>
    </w:p>
    <w:p w:rsidR="00A56DC6" w:rsidRPr="00AF0F02" w:rsidRDefault="00A56DC6" w:rsidP="00AF0F02">
      <w:pPr>
        <w:pStyle w:val="Nadpis2"/>
      </w:pPr>
      <w:bookmarkStart w:id="5" w:name="Aplika.C4.8Dn.C3.AD_vrstva"/>
      <w:bookmarkEnd w:id="5"/>
      <w:r w:rsidRPr="00AF0F02">
        <w:rPr>
          <w:rStyle w:val="mw-headline"/>
        </w:rPr>
        <w:t>Aplikační vrstva</w:t>
      </w:r>
    </w:p>
    <w:p w:rsidR="00A56DC6" w:rsidRDefault="00A56DC6" w:rsidP="003A5C15">
      <w:pPr>
        <w:pStyle w:val="Bezmezer"/>
        <w:numPr>
          <w:ilvl w:val="0"/>
          <w:numId w:val="25"/>
        </w:numPr>
      </w:pPr>
      <w:proofErr w:type="spellStart"/>
      <w:r>
        <w:t>vzdálané</w:t>
      </w:r>
      <w:proofErr w:type="spellEnd"/>
      <w:r>
        <w:t xml:space="preserve"> volání</w:t>
      </w:r>
    </w:p>
    <w:p w:rsidR="00A56DC6" w:rsidRDefault="00A56DC6" w:rsidP="003A5C15">
      <w:pPr>
        <w:pStyle w:val="Bezmezer"/>
        <w:numPr>
          <w:ilvl w:val="1"/>
          <w:numId w:val="25"/>
        </w:numPr>
      </w:pPr>
      <w:r>
        <w:t xml:space="preserve">RCP, RMI, </w:t>
      </w:r>
      <w:proofErr w:type="spellStart"/>
      <w:r>
        <w:t>webservice</w:t>
      </w:r>
      <w:proofErr w:type="spellEnd"/>
      <w:r>
        <w:t xml:space="preserve">, REST, </w:t>
      </w:r>
      <w:proofErr w:type="spellStart"/>
      <w:r>
        <w:t>Cobra</w:t>
      </w:r>
      <w:proofErr w:type="spellEnd"/>
      <w:r>
        <w:t>, DCOM</w:t>
      </w:r>
    </w:p>
    <w:p w:rsidR="00A56DC6" w:rsidRDefault="00A56DC6" w:rsidP="003A5C15">
      <w:pPr>
        <w:pStyle w:val="Bezmezer"/>
        <w:numPr>
          <w:ilvl w:val="1"/>
          <w:numId w:val="25"/>
        </w:numPr>
      </w:pPr>
      <w:r>
        <w:t xml:space="preserve">API, SPI </w:t>
      </w:r>
      <w:proofErr w:type="spellStart"/>
      <w:r>
        <w:t>rozhranní</w:t>
      </w:r>
      <w:proofErr w:type="spellEnd"/>
    </w:p>
    <w:p w:rsidR="00A56DC6" w:rsidRDefault="00A56DC6" w:rsidP="003A5C15">
      <w:pPr>
        <w:pStyle w:val="Bezmezer"/>
        <w:numPr>
          <w:ilvl w:val="0"/>
          <w:numId w:val="25"/>
        </w:numPr>
      </w:pPr>
      <w:r>
        <w:t>zasílání zpráv</w:t>
      </w:r>
    </w:p>
    <w:p w:rsidR="00A56DC6" w:rsidRDefault="00A56DC6" w:rsidP="003A5C15">
      <w:pPr>
        <w:pStyle w:val="Bezmezer"/>
        <w:numPr>
          <w:ilvl w:val="1"/>
          <w:numId w:val="25"/>
        </w:numPr>
      </w:pPr>
      <w:r>
        <w:t>JMI, mezi platformami</w:t>
      </w:r>
    </w:p>
    <w:p w:rsidR="00A56DC6" w:rsidRDefault="00A56DC6" w:rsidP="003A5C15">
      <w:pPr>
        <w:pStyle w:val="Bezmezer"/>
        <w:numPr>
          <w:ilvl w:val="1"/>
          <w:numId w:val="25"/>
        </w:numPr>
      </w:pPr>
      <w:r>
        <w:t>sběrnice, brokery</w:t>
      </w:r>
    </w:p>
    <w:p w:rsidR="00A56DC6" w:rsidRDefault="00A56DC6" w:rsidP="003A5C15">
      <w:pPr>
        <w:pStyle w:val="Bezmezer"/>
        <w:numPr>
          <w:ilvl w:val="1"/>
          <w:numId w:val="25"/>
        </w:numPr>
      </w:pPr>
      <w:r>
        <w:t>dnes ESB</w:t>
      </w:r>
    </w:p>
    <w:p w:rsidR="00A56DC6" w:rsidRDefault="00A56DC6" w:rsidP="003A5C15">
      <w:pPr>
        <w:pStyle w:val="Bezmezer"/>
        <w:numPr>
          <w:ilvl w:val="0"/>
          <w:numId w:val="25"/>
        </w:numPr>
      </w:pPr>
      <w:r>
        <w:t>lepší než datová integrace - integrita, zapouzdření logiky, public interface</w:t>
      </w:r>
    </w:p>
    <w:p w:rsidR="00A56DC6" w:rsidRDefault="00A56DC6" w:rsidP="003A5C15">
      <w:pPr>
        <w:pStyle w:val="Bezmezer"/>
        <w:numPr>
          <w:ilvl w:val="0"/>
          <w:numId w:val="25"/>
        </w:numPr>
      </w:pPr>
      <w:r>
        <w:t>problém point-to-point spojení</w:t>
      </w:r>
    </w:p>
    <w:p w:rsidR="00A56DC6" w:rsidRDefault="00A56DC6" w:rsidP="003A5C15">
      <w:pPr>
        <w:pStyle w:val="Bezmezer"/>
        <w:numPr>
          <w:ilvl w:val="0"/>
          <w:numId w:val="25"/>
        </w:numPr>
      </w:pPr>
      <w:r>
        <w:t>kompo</w:t>
      </w:r>
      <w:r w:rsidR="00A717EB">
        <w:t>zi</w:t>
      </w:r>
      <w:r>
        <w:t>tní aplikace</w:t>
      </w:r>
    </w:p>
    <w:p w:rsidR="00A56DC6" w:rsidRPr="00AF0F02" w:rsidRDefault="00A56DC6" w:rsidP="00AF0F02">
      <w:pPr>
        <w:pStyle w:val="Nadpis2"/>
      </w:pPr>
      <w:bookmarkStart w:id="6" w:name="Prezenta.C4.8Dn.C3.AD_vrstva"/>
      <w:bookmarkEnd w:id="6"/>
      <w:r w:rsidRPr="00AF0F02">
        <w:rPr>
          <w:rStyle w:val="mw-headline"/>
        </w:rPr>
        <w:t>Prezentační vrstva</w:t>
      </w:r>
    </w:p>
    <w:p w:rsidR="00A56DC6" w:rsidRDefault="00A56DC6" w:rsidP="003A5C15">
      <w:pPr>
        <w:pStyle w:val="Bezmezer"/>
        <w:numPr>
          <w:ilvl w:val="0"/>
          <w:numId w:val="26"/>
        </w:numPr>
      </w:pPr>
      <w:proofErr w:type="spellStart"/>
      <w:r>
        <w:t>Enterprise</w:t>
      </w:r>
      <w:proofErr w:type="spellEnd"/>
      <w:r>
        <w:t xml:space="preserve"> portály</w:t>
      </w:r>
    </w:p>
    <w:p w:rsidR="00A56DC6" w:rsidRDefault="00A56DC6" w:rsidP="003A5C15">
      <w:pPr>
        <w:pStyle w:val="Bezmezer"/>
        <w:numPr>
          <w:ilvl w:val="1"/>
          <w:numId w:val="26"/>
        </w:numPr>
      </w:pPr>
      <w:r>
        <w:lastRenderedPageBreak/>
        <w:t>Server-</w:t>
      </w:r>
      <w:proofErr w:type="spellStart"/>
      <w:r>
        <w:t>side</w:t>
      </w:r>
      <w:proofErr w:type="spellEnd"/>
      <w:r>
        <w:t xml:space="preserve"> agregace</w:t>
      </w:r>
    </w:p>
    <w:p w:rsidR="00A56DC6" w:rsidRDefault="00A56DC6" w:rsidP="003A5C15">
      <w:pPr>
        <w:pStyle w:val="Bezmezer"/>
        <w:numPr>
          <w:ilvl w:val="0"/>
          <w:numId w:val="26"/>
        </w:numPr>
      </w:pPr>
      <w:proofErr w:type="spellStart"/>
      <w:r>
        <w:t>Mashups</w:t>
      </w:r>
      <w:proofErr w:type="spellEnd"/>
    </w:p>
    <w:p w:rsidR="00A56DC6" w:rsidRDefault="00A56DC6" w:rsidP="003A5C15">
      <w:pPr>
        <w:pStyle w:val="Bezmezer"/>
        <w:numPr>
          <w:ilvl w:val="1"/>
          <w:numId w:val="26"/>
        </w:numPr>
      </w:pPr>
      <w:proofErr w:type="spellStart"/>
      <w:r>
        <w:t>Client-side</w:t>
      </w:r>
      <w:proofErr w:type="spellEnd"/>
      <w:r>
        <w:t xml:space="preserve"> agregace</w:t>
      </w:r>
    </w:p>
    <w:p w:rsidR="00A56DC6" w:rsidRDefault="00A56DC6" w:rsidP="003A5C15">
      <w:pPr>
        <w:pStyle w:val="Bezmezer"/>
        <w:numPr>
          <w:ilvl w:val="1"/>
          <w:numId w:val="26"/>
        </w:numPr>
      </w:pPr>
      <w:r>
        <w:t>Web 2.0</w:t>
      </w:r>
    </w:p>
    <w:p w:rsidR="00A56DC6" w:rsidRDefault="00A56DC6" w:rsidP="003A5C15">
      <w:pPr>
        <w:pStyle w:val="Bezmezer"/>
        <w:numPr>
          <w:ilvl w:val="1"/>
          <w:numId w:val="26"/>
        </w:numPr>
      </w:pPr>
      <w:r>
        <w:t xml:space="preserve">Long </w:t>
      </w:r>
      <w:proofErr w:type="spellStart"/>
      <w:r>
        <w:t>tail</w:t>
      </w:r>
      <w:proofErr w:type="spellEnd"/>
      <w:r>
        <w:t xml:space="preserve"> problém</w:t>
      </w:r>
    </w:p>
    <w:p w:rsidR="00364CDA" w:rsidRDefault="00364CDA" w:rsidP="00364CDA">
      <w:pPr>
        <w:pStyle w:val="Nadpis1"/>
      </w:pPr>
      <w:proofErr w:type="spellStart"/>
      <w:r w:rsidRPr="00364CDA">
        <w:t>Enterprise</w:t>
      </w:r>
      <w:proofErr w:type="spellEnd"/>
      <w:r w:rsidRPr="00364CDA">
        <w:t xml:space="preserve"> archit</w:t>
      </w:r>
      <w:r>
        <w:t xml:space="preserve">ektura, SOA, BPM, IT </w:t>
      </w:r>
      <w:proofErr w:type="spellStart"/>
      <w:r>
        <w:t>governance</w:t>
      </w:r>
      <w:proofErr w:type="spellEnd"/>
    </w:p>
    <w:p w:rsidR="00364CDA" w:rsidRDefault="00364CDA" w:rsidP="00364CDA">
      <w:r>
        <w:rPr>
          <w:noProof/>
          <w:lang w:eastAsia="cs-CZ"/>
        </w:rPr>
        <w:drawing>
          <wp:inline distT="0" distB="0" distL="0" distR="0">
            <wp:extent cx="3743325" cy="4286250"/>
            <wp:effectExtent l="0" t="0" r="9525" b="0"/>
            <wp:docPr id="3" name="Obrázek 3" descr="http://www.czrestart.cz/sites/default/files/styles/in_page_images/public/inPageImages/nist_enterprise_architecture_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zrestart.cz/sites/default/files/styles/in_page_images/public/inPageImages/nist_enterprise_architecture_mode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15" w:rsidRDefault="003A5C15" w:rsidP="00364CDA"/>
    <w:p w:rsidR="003A5C15" w:rsidRPr="00364CDA" w:rsidRDefault="003A5C15" w:rsidP="00364CDA"/>
    <w:p w:rsidR="00364CDA" w:rsidRPr="00364CDA" w:rsidRDefault="00364CDA" w:rsidP="00364CDA">
      <w:pPr>
        <w:pStyle w:val="Nadpis2"/>
      </w:pPr>
      <w:r w:rsidRPr="00364CDA">
        <w:rPr>
          <w:rStyle w:val="mw-headline"/>
        </w:rPr>
        <w:t>SOA (</w:t>
      </w:r>
      <w:proofErr w:type="spellStart"/>
      <w:r w:rsidRPr="00364CDA">
        <w:rPr>
          <w:rStyle w:val="mw-headline"/>
        </w:rPr>
        <w:t>Service-Oriented</w:t>
      </w:r>
      <w:proofErr w:type="spellEnd"/>
      <w:r w:rsidRPr="00364CDA">
        <w:rPr>
          <w:rStyle w:val="mw-headline"/>
        </w:rPr>
        <w:t xml:space="preserve"> </w:t>
      </w:r>
      <w:proofErr w:type="spellStart"/>
      <w:r w:rsidRPr="00364CDA">
        <w:rPr>
          <w:rStyle w:val="mw-headline"/>
        </w:rPr>
        <w:t>Architecture</w:t>
      </w:r>
      <w:proofErr w:type="spellEnd"/>
      <w:r w:rsidRPr="00364CDA">
        <w:rPr>
          <w:rStyle w:val="mw-headline"/>
        </w:rPr>
        <w:t>)</w:t>
      </w:r>
    </w:p>
    <w:p w:rsidR="00364CDA" w:rsidRDefault="00364CDA" w:rsidP="00364CDA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SOA je standardizovaný způsob přístup ke správě služeb poskytovaných jednotlivými softwarovými balíky s cílem snadné rekonfigurace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opětového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využií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jednotlivých služeb.</w:t>
      </w:r>
    </w:p>
    <w:p w:rsidR="00364CDA" w:rsidRDefault="00364CDA" w:rsidP="00364CDA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SOA neboli architektura orientovaná na služby je přístup k organizování IT zdrojů pomocí jednotného řešení, které má za cíl maximální zvýšení flexibility managementu v podniku.</w:t>
      </w:r>
    </w:p>
    <w:p w:rsidR="00364CDA" w:rsidRDefault="00364CDA" w:rsidP="00364CDA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Servisně orientovaná architektura přináší řešení ve formě vysoce flexibilních dynamických aplikací (někdy také nazývaných kompozitní). Tyto aplikace dovolují získávat informace mnohem snadněji a v mnohem přístupnější podobě. Koncový uživatel si může zvolit nejen formu výstupních dat, ale můžu tato data zpracovávat a prohlížet na celé škále zařízení, ať už jde o webový portál, aplikačního klienta nebo mobilní přístroj. Dynamické aplikace dovolují podnikům zlepšovat a automatizovat manuální </w:t>
      </w:r>
      <w:r>
        <w:rPr>
          <w:rFonts w:ascii="Arial" w:hAnsi="Arial" w:cs="Arial"/>
          <w:color w:val="000000"/>
          <w:sz w:val="20"/>
          <w:szCs w:val="20"/>
        </w:rPr>
        <w:lastRenderedPageBreak/>
        <w:t>úlohy, zpřehledňují interakce se zákazníky a obchodními partnery a pomáhají lépe organizovat business procesy. Výsledkem je zvýšená konkurenceschopnost podniku na trhu.</w:t>
      </w:r>
    </w:p>
    <w:p w:rsidR="00364CDA" w:rsidRPr="00364CDA" w:rsidRDefault="00364CDA" w:rsidP="003A5C15">
      <w:pPr>
        <w:numPr>
          <w:ilvl w:val="0"/>
          <w:numId w:val="27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64C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SOA je v podstatě kolekcí služeb, které komunikují mezi sebou a ke komunikaci využívají standardizované protokoly a dohodnutá rozhraní</w:t>
      </w:r>
    </w:p>
    <w:p w:rsidR="00364CDA" w:rsidRPr="00364CDA" w:rsidRDefault="00364CDA" w:rsidP="003A5C15">
      <w:pPr>
        <w:numPr>
          <w:ilvl w:val="0"/>
          <w:numId w:val="27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64C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Díky těmto rozhraním se může měnit implementace služeb, aniž by byla ovlivněna schopnost systému služby používat.</w:t>
      </w:r>
    </w:p>
    <w:p w:rsidR="00364CDA" w:rsidRPr="00364CDA" w:rsidRDefault="00364CDA" w:rsidP="00364CDA">
      <w:pPr>
        <w:pStyle w:val="Nadpis2"/>
      </w:pPr>
      <w:r w:rsidRPr="00364CDA">
        <w:rPr>
          <w:rStyle w:val="mw-headline"/>
        </w:rPr>
        <w:t xml:space="preserve">BPM (Business </w:t>
      </w:r>
      <w:proofErr w:type="spellStart"/>
      <w:r w:rsidRPr="00364CDA">
        <w:rPr>
          <w:rStyle w:val="mw-headline"/>
        </w:rPr>
        <w:t>Process</w:t>
      </w:r>
      <w:proofErr w:type="spellEnd"/>
      <w:r w:rsidRPr="00364CDA">
        <w:rPr>
          <w:rStyle w:val="mw-headline"/>
        </w:rPr>
        <w:t xml:space="preserve"> Management)</w:t>
      </w:r>
    </w:p>
    <w:p w:rsidR="00364CDA" w:rsidRDefault="00364CDA" w:rsidP="00364CDA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Business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process</w:t>
      </w:r>
      <w:proofErr w:type="spellEnd"/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sled činností, které vedou ke specifickému výsledku (nejedná se o výrobní proces nebo řízení výroby</w:t>
      </w:r>
    </w:p>
    <w:p w:rsidR="00364CDA" w:rsidRDefault="00364CDA" w:rsidP="00364CDA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Business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Process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Management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systematický přistup ke zlepšování procesů v organizaci, pomáhá zjednodušení a urychlení zavád</w:t>
      </w:r>
      <w:r w:rsidR="00162AC6"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procesů v organizaci</w:t>
      </w:r>
    </w:p>
    <w:p w:rsidR="004474A9" w:rsidRDefault="004474A9" w:rsidP="00162AC6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Business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process</w:t>
      </w:r>
      <w:proofErr w:type="spellEnd"/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- sled činností, které vedou ke specifickému výsledku (nejedná se o výrobní </w:t>
      </w:r>
    </w:p>
    <w:p w:rsidR="004474A9" w:rsidRDefault="004474A9" w:rsidP="004474A9">
      <w:pPr>
        <w:pStyle w:val="Nadpis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bookmarkStart w:id="7" w:name="Principy_BPM"/>
      <w:bookmarkEnd w:id="7"/>
      <w:r>
        <w:rPr>
          <w:rStyle w:val="mw-headline"/>
          <w:rFonts w:ascii="Arial" w:hAnsi="Arial" w:cs="Arial"/>
          <w:color w:val="000000"/>
          <w:sz w:val="26"/>
          <w:szCs w:val="26"/>
        </w:rPr>
        <w:t>Principy BPM</w:t>
      </w:r>
    </w:p>
    <w:p w:rsidR="004474A9" w:rsidRDefault="004474A9" w:rsidP="003A5C15">
      <w:pPr>
        <w:numPr>
          <w:ilvl w:val="0"/>
          <w:numId w:val="28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efektivní implementace a nasazení procesů ve firmě</w:t>
      </w:r>
    </w:p>
    <w:p w:rsidR="004474A9" w:rsidRDefault="004474A9" w:rsidP="003A5C15">
      <w:pPr>
        <w:numPr>
          <w:ilvl w:val="0"/>
          <w:numId w:val="28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přehledný diagram procesů</w:t>
      </w:r>
    </w:p>
    <w:p w:rsidR="004474A9" w:rsidRDefault="004474A9" w:rsidP="003A5C15">
      <w:pPr>
        <w:numPr>
          <w:ilvl w:val="0"/>
          <w:numId w:val="28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monitoring procesů</w:t>
      </w:r>
    </w:p>
    <w:p w:rsidR="004474A9" w:rsidRDefault="004474A9" w:rsidP="003A5C15">
      <w:pPr>
        <w:numPr>
          <w:ilvl w:val="0"/>
          <w:numId w:val="28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optimalizace procesů</w:t>
      </w:r>
    </w:p>
    <w:p w:rsidR="004474A9" w:rsidRDefault="004474A9" w:rsidP="003A5C15">
      <w:pPr>
        <w:numPr>
          <w:ilvl w:val="0"/>
          <w:numId w:val="28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zefektivňování procesů</w:t>
      </w:r>
    </w:p>
    <w:p w:rsidR="004474A9" w:rsidRDefault="004474A9" w:rsidP="004474A9">
      <w:pPr>
        <w:pStyle w:val="Nadpis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bookmarkStart w:id="8" w:name="Krok_1_-_n.C3.A1vrh_procesu"/>
      <w:bookmarkEnd w:id="8"/>
      <w:r>
        <w:rPr>
          <w:rStyle w:val="mw-headline"/>
          <w:rFonts w:ascii="Arial" w:hAnsi="Arial" w:cs="Arial"/>
          <w:color w:val="000000"/>
          <w:sz w:val="26"/>
          <w:szCs w:val="26"/>
        </w:rPr>
        <w:t>Krok 1 - návrh procesu</w:t>
      </w:r>
    </w:p>
    <w:p w:rsidR="004474A9" w:rsidRDefault="004474A9" w:rsidP="003A5C15">
      <w:pPr>
        <w:numPr>
          <w:ilvl w:val="0"/>
          <w:numId w:val="29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analýza exitujících procesů</w:t>
      </w:r>
    </w:p>
    <w:p w:rsidR="004474A9" w:rsidRDefault="004474A9" w:rsidP="003A5C15">
      <w:pPr>
        <w:numPr>
          <w:ilvl w:val="0"/>
          <w:numId w:val="29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výkonnostní kritéria budoucího procesu</w:t>
      </w:r>
    </w:p>
    <w:p w:rsidR="004474A9" w:rsidRDefault="004474A9" w:rsidP="003A5C15">
      <w:pPr>
        <w:numPr>
          <w:ilvl w:val="0"/>
          <w:numId w:val="29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důležitá správnost a účinnost procesu</w:t>
      </w:r>
    </w:p>
    <w:p w:rsidR="004474A9" w:rsidRDefault="004474A9" w:rsidP="004474A9">
      <w:pPr>
        <w:pStyle w:val="Nadpis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bookmarkStart w:id="9" w:name="Krok_2_-_modelov.C3.A1n.C3.AD_procesu"/>
      <w:bookmarkEnd w:id="9"/>
      <w:r>
        <w:rPr>
          <w:rStyle w:val="mw-headline"/>
          <w:rFonts w:ascii="Arial" w:hAnsi="Arial" w:cs="Arial"/>
          <w:color w:val="000000"/>
          <w:sz w:val="26"/>
          <w:szCs w:val="26"/>
        </w:rPr>
        <w:t>Krok 2 - modelování procesu</w:t>
      </w:r>
    </w:p>
    <w:p w:rsidR="004474A9" w:rsidRDefault="004474A9" w:rsidP="003A5C15">
      <w:pPr>
        <w:numPr>
          <w:ilvl w:val="0"/>
          <w:numId w:val="30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Zachycení toho, co se v procesu děje</w:t>
      </w:r>
    </w:p>
    <w:p w:rsidR="004474A9" w:rsidRDefault="004474A9" w:rsidP="003A5C15">
      <w:pPr>
        <w:numPr>
          <w:ilvl w:val="0"/>
          <w:numId w:val="30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grafická notace</w:t>
      </w:r>
    </w:p>
    <w:p w:rsidR="004474A9" w:rsidRDefault="004474A9" w:rsidP="004474A9">
      <w:pPr>
        <w:pStyle w:val="Nadpis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bookmarkStart w:id="10" w:name="Krok_3_-_vykon.C3.A1n.C3.AD_procesu"/>
      <w:bookmarkEnd w:id="10"/>
      <w:r>
        <w:rPr>
          <w:rStyle w:val="mw-headline"/>
          <w:rFonts w:ascii="Arial" w:hAnsi="Arial" w:cs="Arial"/>
          <w:color w:val="000000"/>
          <w:sz w:val="26"/>
          <w:szCs w:val="26"/>
        </w:rPr>
        <w:t>Krok 3 - vykonání procesu</w:t>
      </w:r>
    </w:p>
    <w:p w:rsidR="004474A9" w:rsidRDefault="004474A9" w:rsidP="003A5C15">
      <w:pPr>
        <w:numPr>
          <w:ilvl w:val="0"/>
          <w:numId w:val="31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integrace 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sytému</w:t>
      </w:r>
      <w:proofErr w:type="gramEnd"/>
    </w:p>
    <w:p w:rsidR="004474A9" w:rsidRDefault="004474A9" w:rsidP="004474A9">
      <w:pPr>
        <w:pStyle w:val="Nadpis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bookmarkStart w:id="11" w:name="Krok_4_-_monitorov.C3.A1n.C3.AD_procesu"/>
      <w:bookmarkEnd w:id="11"/>
      <w:r>
        <w:rPr>
          <w:rStyle w:val="mw-headline"/>
          <w:rFonts w:ascii="Arial" w:hAnsi="Arial" w:cs="Arial"/>
          <w:color w:val="000000"/>
          <w:sz w:val="26"/>
          <w:szCs w:val="26"/>
        </w:rPr>
        <w:t>Krok 4 - monitorování procesu</w:t>
      </w:r>
    </w:p>
    <w:p w:rsidR="004474A9" w:rsidRDefault="004474A9" w:rsidP="003A5C15">
      <w:pPr>
        <w:numPr>
          <w:ilvl w:val="0"/>
          <w:numId w:val="32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podklady pro zlepšování procesu</w:t>
      </w:r>
    </w:p>
    <w:p w:rsidR="004474A9" w:rsidRDefault="004474A9" w:rsidP="003A5C15">
      <w:pPr>
        <w:numPr>
          <w:ilvl w:val="0"/>
          <w:numId w:val="32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včasná detekce chyb</w:t>
      </w:r>
    </w:p>
    <w:p w:rsidR="004474A9" w:rsidRDefault="004474A9" w:rsidP="003A5C15">
      <w:pPr>
        <w:numPr>
          <w:ilvl w:val="0"/>
          <w:numId w:val="32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měření výkonnosti</w:t>
      </w:r>
    </w:p>
    <w:p w:rsidR="004474A9" w:rsidRDefault="004474A9" w:rsidP="003A5C15">
      <w:pPr>
        <w:numPr>
          <w:ilvl w:val="0"/>
          <w:numId w:val="32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sledování obchodních cílů</w:t>
      </w:r>
    </w:p>
    <w:p w:rsidR="004474A9" w:rsidRDefault="004474A9" w:rsidP="004474A9">
      <w:pPr>
        <w:pStyle w:val="Nadpis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bookmarkStart w:id="12" w:name="Krok_5_optimalizace_procesu"/>
      <w:bookmarkEnd w:id="12"/>
      <w:r>
        <w:rPr>
          <w:rStyle w:val="mw-headline"/>
          <w:rFonts w:ascii="Arial" w:hAnsi="Arial" w:cs="Arial"/>
          <w:color w:val="000000"/>
          <w:sz w:val="26"/>
          <w:szCs w:val="26"/>
        </w:rPr>
        <w:t>Krok 5 optimalizace procesu</w:t>
      </w:r>
    </w:p>
    <w:p w:rsidR="004474A9" w:rsidRDefault="004474A9" w:rsidP="003A5C15">
      <w:pPr>
        <w:numPr>
          <w:ilvl w:val="0"/>
          <w:numId w:val="33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stálé zlepšování procesu</w:t>
      </w:r>
    </w:p>
    <w:p w:rsidR="004474A9" w:rsidRDefault="004474A9" w:rsidP="003A5C15">
      <w:pPr>
        <w:numPr>
          <w:ilvl w:val="0"/>
          <w:numId w:val="33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postup optimalizace</w:t>
      </w:r>
    </w:p>
    <w:p w:rsidR="004474A9" w:rsidRDefault="004474A9" w:rsidP="003A5C15">
      <w:pPr>
        <w:numPr>
          <w:ilvl w:val="1"/>
          <w:numId w:val="33"/>
        </w:numPr>
        <w:shd w:val="clear" w:color="auto" w:fill="FFFFFF"/>
        <w:spacing w:before="100" w:beforeAutospacing="1" w:after="24" w:line="360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detekce neefektivní části procesu</w:t>
      </w:r>
    </w:p>
    <w:p w:rsidR="004474A9" w:rsidRDefault="004474A9" w:rsidP="003A5C15">
      <w:pPr>
        <w:numPr>
          <w:ilvl w:val="1"/>
          <w:numId w:val="33"/>
        </w:numPr>
        <w:shd w:val="clear" w:color="auto" w:fill="FFFFFF"/>
        <w:spacing w:before="100" w:beforeAutospacing="1" w:after="24" w:line="360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návrh a validace změny</w:t>
      </w:r>
    </w:p>
    <w:p w:rsidR="004474A9" w:rsidRDefault="004474A9" w:rsidP="003A5C15">
      <w:pPr>
        <w:numPr>
          <w:ilvl w:val="1"/>
          <w:numId w:val="33"/>
        </w:numPr>
        <w:shd w:val="clear" w:color="auto" w:fill="FFFFFF"/>
        <w:spacing w:before="100" w:beforeAutospacing="1" w:after="24" w:line="360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úprava modelu procesu</w:t>
      </w:r>
    </w:p>
    <w:p w:rsidR="004474A9" w:rsidRDefault="004474A9" w:rsidP="003A5C15">
      <w:pPr>
        <w:numPr>
          <w:ilvl w:val="1"/>
          <w:numId w:val="33"/>
        </w:numPr>
        <w:shd w:val="clear" w:color="auto" w:fill="FFFFFF"/>
        <w:spacing w:before="100" w:beforeAutospacing="1" w:after="24" w:line="360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nasazení nové verze procesu</w:t>
      </w:r>
    </w:p>
    <w:p w:rsidR="004474A9" w:rsidRDefault="004474A9" w:rsidP="004474A9">
      <w:pPr>
        <w:pStyle w:val="Nadpis2"/>
        <w:rPr>
          <w:rStyle w:val="mw-headline"/>
        </w:rPr>
      </w:pPr>
      <w:r w:rsidRPr="004474A9">
        <w:rPr>
          <w:rStyle w:val="mw-headline"/>
        </w:rPr>
        <w:t xml:space="preserve">IT </w:t>
      </w:r>
      <w:proofErr w:type="spellStart"/>
      <w:r w:rsidRPr="004474A9">
        <w:rPr>
          <w:rStyle w:val="mw-headline"/>
        </w:rPr>
        <w:t>Governance</w:t>
      </w:r>
      <w:proofErr w:type="spellEnd"/>
    </w:p>
    <w:p w:rsidR="004474A9" w:rsidRDefault="004474A9" w:rsidP="004474A9">
      <w:r>
        <w:rPr>
          <w:noProof/>
          <w:lang w:eastAsia="cs-CZ"/>
        </w:rPr>
        <w:drawing>
          <wp:inline distT="0" distB="0" distL="0" distR="0">
            <wp:extent cx="1724025" cy="2857500"/>
            <wp:effectExtent l="0" t="0" r="9525" b="0"/>
            <wp:docPr id="4" name="Obrázek 4" descr="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áz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B7" w:rsidRPr="004474A9" w:rsidRDefault="00C618B7" w:rsidP="004474A9">
      <w:r>
        <w:t>Obrázek: IT Guvernantka.</w:t>
      </w:r>
    </w:p>
    <w:p w:rsidR="004474A9" w:rsidRDefault="004474A9" w:rsidP="003A5C15">
      <w:pPr>
        <w:numPr>
          <w:ilvl w:val="0"/>
          <w:numId w:val="34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způsob řízení IT ve firmě</w:t>
      </w:r>
    </w:p>
    <w:p w:rsidR="004474A9" w:rsidRDefault="004474A9" w:rsidP="003A5C15">
      <w:pPr>
        <w:numPr>
          <w:ilvl w:val="0"/>
          <w:numId w:val="34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strategie</w:t>
      </w:r>
    </w:p>
    <w:p w:rsidR="004474A9" w:rsidRDefault="004474A9" w:rsidP="003A5C15">
      <w:pPr>
        <w:numPr>
          <w:ilvl w:val="0"/>
          <w:numId w:val="34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investice</w:t>
      </w:r>
    </w:p>
    <w:p w:rsidR="004474A9" w:rsidRDefault="004474A9" w:rsidP="003A5C15">
      <w:pPr>
        <w:numPr>
          <w:ilvl w:val="0"/>
          <w:numId w:val="34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architektura</w:t>
      </w:r>
    </w:p>
    <w:p w:rsidR="004474A9" w:rsidRDefault="004474A9" w:rsidP="003A5C15">
      <w:pPr>
        <w:numPr>
          <w:ilvl w:val="0"/>
          <w:numId w:val="34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potřeby</w:t>
      </w:r>
    </w:p>
    <w:p w:rsidR="004474A9" w:rsidRDefault="004474A9" w:rsidP="003A5C15">
      <w:pPr>
        <w:numPr>
          <w:ilvl w:val="0"/>
          <w:numId w:val="34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priority</w:t>
      </w:r>
    </w:p>
    <w:p w:rsidR="004474A9" w:rsidRDefault="004474A9" w:rsidP="004474A9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Úkolem IT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řídit aktivity IT v rámci organizace tak, aby byly zajištěny následující cíle:</w:t>
      </w:r>
    </w:p>
    <w:p w:rsidR="004474A9" w:rsidRDefault="004474A9" w:rsidP="003A5C15">
      <w:pPr>
        <w:numPr>
          <w:ilvl w:val="0"/>
          <w:numId w:val="35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Propojení a sjednocení business a IT strategie v rámci společnosti tak, aby byly oboustranně splněny předem definované požadavky a očekávání (tj. odvození IT strategie z jednotlivých cílů definovaných v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business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strategii)</w:t>
      </w:r>
    </w:p>
    <w:p w:rsidR="004474A9" w:rsidRDefault="004474A9" w:rsidP="003A5C15">
      <w:pPr>
        <w:numPr>
          <w:ilvl w:val="0"/>
          <w:numId w:val="35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Maximální a řízené využití příležitostí, které IT businessu nabízí</w:t>
      </w:r>
    </w:p>
    <w:p w:rsidR="004474A9" w:rsidRDefault="004474A9" w:rsidP="003A5C15">
      <w:pPr>
        <w:numPr>
          <w:ilvl w:val="0"/>
          <w:numId w:val="35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Zodpovědné využívání IT zdrojů</w:t>
      </w:r>
    </w:p>
    <w:p w:rsidR="004474A9" w:rsidRDefault="004474A9" w:rsidP="003A5C15">
      <w:pPr>
        <w:numPr>
          <w:ilvl w:val="0"/>
          <w:numId w:val="35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Řízení rizik spojených s vývojem / pořízením / provozováním IT</w:t>
      </w:r>
    </w:p>
    <w:p w:rsidR="007E2ADC" w:rsidRDefault="007E2ADC">
      <w:pPr>
        <w:rPr>
          <w:b/>
        </w:rPr>
      </w:pPr>
    </w:p>
    <w:p w:rsidR="004474A9" w:rsidRDefault="004474A9" w:rsidP="004474A9">
      <w:pPr>
        <w:pStyle w:val="Nadpis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</w:rPr>
        <w:t>Definice podle ITIL</w:t>
      </w:r>
    </w:p>
    <w:p w:rsidR="004474A9" w:rsidRDefault="004474A9" w:rsidP="004474A9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zabývá kooperací businessu a IT managementu. Tato kooperace je stěžejní pro podnikové cíle a procesy, které jsou závislé na správném fungování IT.</w:t>
      </w:r>
    </w:p>
    <w:p w:rsidR="004474A9" w:rsidRDefault="004474A9" w:rsidP="003A5C15">
      <w:pPr>
        <w:numPr>
          <w:ilvl w:val="0"/>
          <w:numId w:val="36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Oblasti zájmu IT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4474A9" w:rsidRDefault="004474A9" w:rsidP="003A5C15">
      <w:pPr>
        <w:numPr>
          <w:ilvl w:val="0"/>
          <w:numId w:val="36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Sjednocení strategií (podniková versus IT strategie)</w:t>
      </w:r>
    </w:p>
    <w:p w:rsidR="004474A9" w:rsidRDefault="004474A9" w:rsidP="003A5C15">
      <w:pPr>
        <w:numPr>
          <w:ilvl w:val="0"/>
          <w:numId w:val="36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Řízení změn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change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management)</w:t>
      </w:r>
    </w:p>
    <w:p w:rsidR="004474A9" w:rsidRDefault="004474A9" w:rsidP="003A5C15">
      <w:pPr>
        <w:numPr>
          <w:ilvl w:val="0"/>
          <w:numId w:val="36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Business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Continuity</w:t>
      </w:r>
      <w:proofErr w:type="spellEnd"/>
    </w:p>
    <w:p w:rsidR="004474A9" w:rsidRDefault="004474A9" w:rsidP="003A5C15">
      <w:pPr>
        <w:numPr>
          <w:ilvl w:val="0"/>
          <w:numId w:val="36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IT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Asset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Management</w:t>
      </w:r>
    </w:p>
    <w:p w:rsidR="004474A9" w:rsidRDefault="004474A9" w:rsidP="003A5C15">
      <w:pPr>
        <w:numPr>
          <w:ilvl w:val="0"/>
          <w:numId w:val="36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Řízení zdrojů</w:t>
      </w:r>
    </w:p>
    <w:p w:rsidR="004474A9" w:rsidRDefault="004474A9" w:rsidP="003A5C15">
      <w:pPr>
        <w:numPr>
          <w:ilvl w:val="0"/>
          <w:numId w:val="36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Řízení znalostí</w:t>
      </w:r>
    </w:p>
    <w:p w:rsidR="004474A9" w:rsidRDefault="004474A9" w:rsidP="004474A9">
      <w:pPr>
        <w:pStyle w:val="Nadpis1"/>
      </w:pPr>
      <w:r>
        <w:t xml:space="preserve">Outsourcing IT, </w:t>
      </w:r>
      <w:proofErr w:type="spellStart"/>
      <w:r>
        <w:t>ITaaS</w:t>
      </w:r>
      <w:proofErr w:type="spellEnd"/>
      <w:r>
        <w:t xml:space="preserve">, </w:t>
      </w:r>
      <w:proofErr w:type="spellStart"/>
      <w:r>
        <w:t>Cloud</w:t>
      </w:r>
      <w:proofErr w:type="spellEnd"/>
    </w:p>
    <w:p w:rsidR="004474A9" w:rsidRPr="004474A9" w:rsidRDefault="004474A9">
      <w:pPr>
        <w:rPr>
          <w:b/>
        </w:rPr>
      </w:pPr>
      <w:bookmarkStart w:id="13" w:name="_GoBack"/>
      <w:bookmarkEnd w:id="13"/>
    </w:p>
    <w:sectPr w:rsidR="004474A9" w:rsidRPr="0044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19"/>
    <w:multiLevelType w:val="multilevel"/>
    <w:tmpl w:val="35D21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C7A53"/>
    <w:multiLevelType w:val="multilevel"/>
    <w:tmpl w:val="4A561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2455E"/>
    <w:multiLevelType w:val="multilevel"/>
    <w:tmpl w:val="F00A6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5182B"/>
    <w:multiLevelType w:val="hybridMultilevel"/>
    <w:tmpl w:val="E2A6B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1937"/>
    <w:multiLevelType w:val="hybridMultilevel"/>
    <w:tmpl w:val="FBC43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3A79"/>
    <w:multiLevelType w:val="hybridMultilevel"/>
    <w:tmpl w:val="E152C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780E"/>
    <w:multiLevelType w:val="multilevel"/>
    <w:tmpl w:val="2CE83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17BFF"/>
    <w:multiLevelType w:val="multilevel"/>
    <w:tmpl w:val="8174A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52673"/>
    <w:multiLevelType w:val="hybridMultilevel"/>
    <w:tmpl w:val="6E52B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F2A0C"/>
    <w:multiLevelType w:val="hybridMultilevel"/>
    <w:tmpl w:val="B28E83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A70BB"/>
    <w:multiLevelType w:val="multilevel"/>
    <w:tmpl w:val="09508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4701F"/>
    <w:multiLevelType w:val="hybridMultilevel"/>
    <w:tmpl w:val="39247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617BE"/>
    <w:multiLevelType w:val="hybridMultilevel"/>
    <w:tmpl w:val="24287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C7CFD"/>
    <w:multiLevelType w:val="hybridMultilevel"/>
    <w:tmpl w:val="A8008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04905"/>
    <w:multiLevelType w:val="hybridMultilevel"/>
    <w:tmpl w:val="1F3ED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D312E"/>
    <w:multiLevelType w:val="multilevel"/>
    <w:tmpl w:val="D6B8F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43ACC"/>
    <w:multiLevelType w:val="hybridMultilevel"/>
    <w:tmpl w:val="E594F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B27D9"/>
    <w:multiLevelType w:val="multilevel"/>
    <w:tmpl w:val="B5B8D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BC0E17"/>
    <w:multiLevelType w:val="hybridMultilevel"/>
    <w:tmpl w:val="8B722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A52E8"/>
    <w:multiLevelType w:val="multilevel"/>
    <w:tmpl w:val="8684D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30E7F"/>
    <w:multiLevelType w:val="multilevel"/>
    <w:tmpl w:val="A5E27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746A2"/>
    <w:multiLevelType w:val="multilevel"/>
    <w:tmpl w:val="DA7C5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70F32"/>
    <w:multiLevelType w:val="hybridMultilevel"/>
    <w:tmpl w:val="5AA6F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7693D"/>
    <w:multiLevelType w:val="hybridMultilevel"/>
    <w:tmpl w:val="1AFEF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85239"/>
    <w:multiLevelType w:val="hybridMultilevel"/>
    <w:tmpl w:val="2CC85F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AA61AE"/>
    <w:multiLevelType w:val="multilevel"/>
    <w:tmpl w:val="30D4B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B2B2B"/>
    <w:multiLevelType w:val="multilevel"/>
    <w:tmpl w:val="8B8C0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6C41E5"/>
    <w:multiLevelType w:val="hybridMultilevel"/>
    <w:tmpl w:val="68781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97742"/>
    <w:multiLevelType w:val="multilevel"/>
    <w:tmpl w:val="FD1E0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8A7071"/>
    <w:multiLevelType w:val="multilevel"/>
    <w:tmpl w:val="EA30F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317EA"/>
    <w:multiLevelType w:val="multilevel"/>
    <w:tmpl w:val="3CE0B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F37A2A"/>
    <w:multiLevelType w:val="multilevel"/>
    <w:tmpl w:val="E98AD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2D2003"/>
    <w:multiLevelType w:val="hybridMultilevel"/>
    <w:tmpl w:val="B844A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D1E4D"/>
    <w:multiLevelType w:val="multilevel"/>
    <w:tmpl w:val="64A2F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1F478E"/>
    <w:multiLevelType w:val="hybridMultilevel"/>
    <w:tmpl w:val="A1ACA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021D0"/>
    <w:multiLevelType w:val="multilevel"/>
    <w:tmpl w:val="CAACB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D927AF"/>
    <w:multiLevelType w:val="multilevel"/>
    <w:tmpl w:val="42925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FA03AE"/>
    <w:multiLevelType w:val="hybridMultilevel"/>
    <w:tmpl w:val="D3E0E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C0F8E"/>
    <w:multiLevelType w:val="multilevel"/>
    <w:tmpl w:val="FFCCC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381EBB"/>
    <w:multiLevelType w:val="multilevel"/>
    <w:tmpl w:val="69008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B74A48"/>
    <w:multiLevelType w:val="multilevel"/>
    <w:tmpl w:val="CA164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237A19"/>
    <w:multiLevelType w:val="hybridMultilevel"/>
    <w:tmpl w:val="A6B27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5"/>
  </w:num>
  <w:num w:numId="4">
    <w:abstractNumId w:val="3"/>
  </w:num>
  <w:num w:numId="5">
    <w:abstractNumId w:val="41"/>
  </w:num>
  <w:num w:numId="6">
    <w:abstractNumId w:val="22"/>
  </w:num>
  <w:num w:numId="7">
    <w:abstractNumId w:val="37"/>
  </w:num>
  <w:num w:numId="8">
    <w:abstractNumId w:val="8"/>
  </w:num>
  <w:num w:numId="9">
    <w:abstractNumId w:val="16"/>
  </w:num>
  <w:num w:numId="10">
    <w:abstractNumId w:val="9"/>
  </w:num>
  <w:num w:numId="11">
    <w:abstractNumId w:val="24"/>
  </w:num>
  <w:num w:numId="12">
    <w:abstractNumId w:val="13"/>
  </w:num>
  <w:num w:numId="13">
    <w:abstractNumId w:val="23"/>
  </w:num>
  <w:num w:numId="14">
    <w:abstractNumId w:val="29"/>
  </w:num>
  <w:num w:numId="15">
    <w:abstractNumId w:val="40"/>
  </w:num>
  <w:num w:numId="16">
    <w:abstractNumId w:val="20"/>
  </w:num>
  <w:num w:numId="17">
    <w:abstractNumId w:val="10"/>
  </w:num>
  <w:num w:numId="18">
    <w:abstractNumId w:val="28"/>
  </w:num>
  <w:num w:numId="19">
    <w:abstractNumId w:val="32"/>
  </w:num>
  <w:num w:numId="20">
    <w:abstractNumId w:val="12"/>
  </w:num>
  <w:num w:numId="21">
    <w:abstractNumId w:val="4"/>
  </w:num>
  <w:num w:numId="22">
    <w:abstractNumId w:val="38"/>
  </w:num>
  <w:num w:numId="23">
    <w:abstractNumId w:val="17"/>
  </w:num>
  <w:num w:numId="24">
    <w:abstractNumId w:val="14"/>
  </w:num>
  <w:num w:numId="25">
    <w:abstractNumId w:val="11"/>
  </w:num>
  <w:num w:numId="26">
    <w:abstractNumId w:val="34"/>
  </w:num>
  <w:num w:numId="27">
    <w:abstractNumId w:val="31"/>
  </w:num>
  <w:num w:numId="28">
    <w:abstractNumId w:val="39"/>
  </w:num>
  <w:num w:numId="29">
    <w:abstractNumId w:val="35"/>
  </w:num>
  <w:num w:numId="30">
    <w:abstractNumId w:val="0"/>
  </w:num>
  <w:num w:numId="31">
    <w:abstractNumId w:val="1"/>
  </w:num>
  <w:num w:numId="32">
    <w:abstractNumId w:val="6"/>
  </w:num>
  <w:num w:numId="33">
    <w:abstractNumId w:val="36"/>
  </w:num>
  <w:num w:numId="34">
    <w:abstractNumId w:val="25"/>
  </w:num>
  <w:num w:numId="35">
    <w:abstractNumId w:val="15"/>
  </w:num>
  <w:num w:numId="36">
    <w:abstractNumId w:val="2"/>
  </w:num>
  <w:num w:numId="37">
    <w:abstractNumId w:val="26"/>
  </w:num>
  <w:num w:numId="38">
    <w:abstractNumId w:val="7"/>
  </w:num>
  <w:num w:numId="39">
    <w:abstractNumId w:val="21"/>
  </w:num>
  <w:num w:numId="40">
    <w:abstractNumId w:val="33"/>
  </w:num>
  <w:num w:numId="41">
    <w:abstractNumId w:val="30"/>
  </w:num>
  <w:num w:numId="42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DA"/>
    <w:rsid w:val="000C27C9"/>
    <w:rsid w:val="00162AC6"/>
    <w:rsid w:val="00293C4F"/>
    <w:rsid w:val="002D5FDA"/>
    <w:rsid w:val="00364CDA"/>
    <w:rsid w:val="003A5C15"/>
    <w:rsid w:val="004474A9"/>
    <w:rsid w:val="005E2EE3"/>
    <w:rsid w:val="00646EB4"/>
    <w:rsid w:val="007E2ADC"/>
    <w:rsid w:val="00A56DC6"/>
    <w:rsid w:val="00A717EB"/>
    <w:rsid w:val="00A77B5F"/>
    <w:rsid w:val="00AF0F02"/>
    <w:rsid w:val="00AF5944"/>
    <w:rsid w:val="00BE7395"/>
    <w:rsid w:val="00C16CAE"/>
    <w:rsid w:val="00C618B7"/>
    <w:rsid w:val="00D406E8"/>
    <w:rsid w:val="00D613DB"/>
    <w:rsid w:val="00F14BC8"/>
    <w:rsid w:val="00F4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FDA"/>
  </w:style>
  <w:style w:type="paragraph" w:styleId="Nadpis1">
    <w:name w:val="heading 1"/>
    <w:basedOn w:val="Normln"/>
    <w:next w:val="Normln"/>
    <w:link w:val="Nadpis1Char"/>
    <w:uiPriority w:val="9"/>
    <w:qFormat/>
    <w:rsid w:val="002D5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5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4B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5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D5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D5FD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D5F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FD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46EB4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F1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14BC8"/>
  </w:style>
  <w:style w:type="character" w:customStyle="1" w:styleId="toctoggle">
    <w:name w:val="toctoggle"/>
    <w:basedOn w:val="Standardnpsmoodstavce"/>
    <w:rsid w:val="00F14BC8"/>
  </w:style>
  <w:style w:type="character" w:styleId="Hypertextovodkaz">
    <w:name w:val="Hyperlink"/>
    <w:basedOn w:val="Standardnpsmoodstavce"/>
    <w:uiPriority w:val="99"/>
    <w:semiHidden/>
    <w:unhideWhenUsed/>
    <w:rsid w:val="00F14BC8"/>
    <w:rPr>
      <w:color w:val="0000FF"/>
      <w:u w:val="single"/>
    </w:rPr>
  </w:style>
  <w:style w:type="character" w:customStyle="1" w:styleId="tocnumber">
    <w:name w:val="tocnumber"/>
    <w:basedOn w:val="Standardnpsmoodstavce"/>
    <w:rsid w:val="00F14BC8"/>
  </w:style>
  <w:style w:type="character" w:customStyle="1" w:styleId="toctext">
    <w:name w:val="toctext"/>
    <w:basedOn w:val="Standardnpsmoodstavce"/>
    <w:rsid w:val="00F14BC8"/>
  </w:style>
  <w:style w:type="character" w:customStyle="1" w:styleId="mw-headline">
    <w:name w:val="mw-headline"/>
    <w:basedOn w:val="Standardnpsmoodstavce"/>
    <w:rsid w:val="00F14BC8"/>
  </w:style>
  <w:style w:type="table" w:styleId="Mkatabulky">
    <w:name w:val="Table Grid"/>
    <w:basedOn w:val="Normlntabulka"/>
    <w:uiPriority w:val="59"/>
    <w:rsid w:val="00F1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14B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4474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47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FDA"/>
  </w:style>
  <w:style w:type="paragraph" w:styleId="Nadpis1">
    <w:name w:val="heading 1"/>
    <w:basedOn w:val="Normln"/>
    <w:next w:val="Normln"/>
    <w:link w:val="Nadpis1Char"/>
    <w:uiPriority w:val="9"/>
    <w:qFormat/>
    <w:rsid w:val="002D5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5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4B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5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D5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D5FD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D5F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FD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46EB4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F1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14BC8"/>
  </w:style>
  <w:style w:type="character" w:customStyle="1" w:styleId="toctoggle">
    <w:name w:val="toctoggle"/>
    <w:basedOn w:val="Standardnpsmoodstavce"/>
    <w:rsid w:val="00F14BC8"/>
  </w:style>
  <w:style w:type="character" w:styleId="Hypertextovodkaz">
    <w:name w:val="Hyperlink"/>
    <w:basedOn w:val="Standardnpsmoodstavce"/>
    <w:uiPriority w:val="99"/>
    <w:semiHidden/>
    <w:unhideWhenUsed/>
    <w:rsid w:val="00F14BC8"/>
    <w:rPr>
      <w:color w:val="0000FF"/>
      <w:u w:val="single"/>
    </w:rPr>
  </w:style>
  <w:style w:type="character" w:customStyle="1" w:styleId="tocnumber">
    <w:name w:val="tocnumber"/>
    <w:basedOn w:val="Standardnpsmoodstavce"/>
    <w:rsid w:val="00F14BC8"/>
  </w:style>
  <w:style w:type="character" w:customStyle="1" w:styleId="toctext">
    <w:name w:val="toctext"/>
    <w:basedOn w:val="Standardnpsmoodstavce"/>
    <w:rsid w:val="00F14BC8"/>
  </w:style>
  <w:style w:type="character" w:customStyle="1" w:styleId="mw-headline">
    <w:name w:val="mw-headline"/>
    <w:basedOn w:val="Standardnpsmoodstavce"/>
    <w:rsid w:val="00F14BC8"/>
  </w:style>
  <w:style w:type="table" w:styleId="Mkatabulky">
    <w:name w:val="Table Grid"/>
    <w:basedOn w:val="Normlntabulka"/>
    <w:uiPriority w:val="59"/>
    <w:rsid w:val="00F1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14B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4474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47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6842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Project_Risk_Managemen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cope_(project_management)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iki.zvesela.cz/index.php/Soubor:Change_management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13</Pages>
  <Words>2882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Petrman</dc:creator>
  <cp:lastModifiedBy>Pavel Petrman</cp:lastModifiedBy>
  <cp:revision>7</cp:revision>
  <cp:lastPrinted>2012-06-16T14:37:00Z</cp:lastPrinted>
  <dcterms:created xsi:type="dcterms:W3CDTF">2012-06-10T15:54:00Z</dcterms:created>
  <dcterms:modified xsi:type="dcterms:W3CDTF">2012-07-26T14:30:00Z</dcterms:modified>
</cp:coreProperties>
</file>